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6AA8" w:rsidRPr="006C3B4B" w:rsidRDefault="002D5691" w:rsidP="006C3B4B">
      <w:pPr>
        <w:jc w:val="cente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3B4B">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91440" distB="91440" distL="114300" distR="114300" simplePos="0" relativeHeight="251659264" behindDoc="0" locked="0" layoutInCell="1" allowOverlap="1">
                <wp:simplePos x="0" y="0"/>
                <wp:positionH relativeFrom="margin">
                  <wp:posOffset>-251460</wp:posOffset>
                </wp:positionH>
                <wp:positionV relativeFrom="paragraph">
                  <wp:posOffset>0</wp:posOffset>
                </wp:positionV>
                <wp:extent cx="6339840" cy="891540"/>
                <wp:effectExtent l="0" t="0" r="0" b="38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91540"/>
                        </a:xfrm>
                        <a:prstGeom prst="rect">
                          <a:avLst/>
                        </a:prstGeom>
                        <a:noFill/>
                        <a:ln w="9525">
                          <a:noFill/>
                          <a:miter lim="800000"/>
                          <a:headEnd/>
                          <a:tailEnd/>
                        </a:ln>
                      </wps:spPr>
                      <wps:txbx>
                        <w:txbxContent>
                          <w:p w:rsidR="002D5691" w:rsidRDefault="002D5691" w:rsidP="002D5691">
                            <w:pPr>
                              <w:pBdr>
                                <w:top w:val="single" w:sz="24" w:space="8" w:color="4F81BD" w:themeColor="accent1"/>
                                <w:bottom w:val="single" w:sz="24" w:space="8" w:color="4F81BD" w:themeColor="accent1"/>
                              </w:pBdr>
                              <w:spacing w:after="0"/>
                              <w:jc w:val="center"/>
                              <w:rPr>
                                <w:i/>
                                <w:iCs/>
                                <w:color w:val="4F81BD" w:themeColor="accent1"/>
                              </w:rPr>
                            </w:pPr>
                            <w:r w:rsidRPr="00BF3E21">
                              <w:rPr>
                                <w:noProof/>
                              </w:rPr>
                              <w:drawing>
                                <wp:inline distT="0" distB="0" distL="0" distR="0" wp14:anchorId="0DD590AE" wp14:editId="551C0F31">
                                  <wp:extent cx="826082" cy="462280"/>
                                  <wp:effectExtent l="0" t="0" r="0" b="0"/>
                                  <wp:docPr id="4" name="Picture 4" descr="C:\Users\stucker\Desktop\JR3 type onl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ucker\Desktop\JR3 type only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437" cy="4831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pt;margin-top:0;width:499.2pt;height:70.2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" filled="f" stroked="f">
                <v:textbox>
                  <w:txbxContent>
                    <w:p w:rsidR="002D5691" w:rsidRDefault="002D5691" w:rsidP="002D5691">
                      <w:pPr>
                        <w:pBdr>
                          <w:top w:val="single" w:sz="24" w:space="8" w:color="4F81BD" w:themeColor="accent1"/>
                          <w:bottom w:val="single" w:sz="24" w:space="8" w:color="4F81BD" w:themeColor="accent1"/>
                        </w:pBdr>
                        <w:spacing w:after="0"/>
                        <w:jc w:val="center"/>
                        <w:rPr>
                          <w:i/>
                          <w:iCs/>
                          <w:color w:val="4F81BD" w:themeColor="accent1"/>
                        </w:rPr>
                      </w:pPr>
                      <w:r w:rsidRPr="00BF3E21">
                        <w:rPr>
                          <w:noProof/>
                        </w:rPr>
                        <w:drawing>
                          <wp:inline distT="0" distB="0" distL="0" distR="0" wp14:anchorId="0DD590AE" wp14:editId="551C0F31">
                            <wp:extent cx="826082" cy="462280"/>
                            <wp:effectExtent l="0" t="0" r="0" b="0"/>
                            <wp:docPr id="4" name="Picture 4" descr="C:\Users\stucker\Desktop\JR3 type onl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ucker\Desktop\JR3 type only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437" cy="483184"/>
                                    </a:xfrm>
                                    <a:prstGeom prst="rect">
                                      <a:avLst/>
                                    </a:prstGeom>
                                    <a:noFill/>
                                    <a:ln>
                                      <a:noFill/>
                                    </a:ln>
                                  </pic:spPr>
                                </pic:pic>
                              </a:graphicData>
                            </a:graphic>
                          </wp:inline>
                        </w:drawing>
                      </w:r>
                    </w:p>
                  </w:txbxContent>
                </v:textbox>
                <w10:wrap type="topAndBottom" anchorx="margin"/>
              </v:shape>
            </w:pict>
          </mc:Fallback>
        </mc:AlternateContent>
      </w:r>
      <w:r w:rsidR="00737140" w:rsidRPr="006C3B4B">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to Add or Edit Historical Service Records</w:t>
      </w:r>
    </w:p>
    <w:p w:rsidR="00BF3E21" w:rsidRDefault="00BF3E21" w:rsidP="00BF3E21">
      <w:pPr>
        <w:spacing w:line="240" w:lineRule="auto"/>
        <w:jc w:val="both"/>
      </w:pPr>
    </w:p>
    <w:p w:rsidR="00737140" w:rsidRDefault="00737140" w:rsidP="00BF3E21">
      <w:pPr>
        <w:spacing w:line="240" w:lineRule="auto"/>
        <w:jc w:val="both"/>
      </w:pPr>
      <w:r>
        <w:t xml:space="preserve">Historical service record </w:t>
      </w:r>
      <w:r w:rsidR="001D1243">
        <w:t xml:space="preserve">information for credible service at the district </w:t>
      </w:r>
      <w:r>
        <w:t xml:space="preserve">may be entered in WebSmart </w:t>
      </w:r>
      <w:r w:rsidR="001D1243">
        <w:t>to</w:t>
      </w:r>
      <w:r>
        <w:t xml:space="preserve"> </w:t>
      </w:r>
      <w:r w:rsidR="001D1243">
        <w:t>allow printing of one</w:t>
      </w:r>
      <w:r>
        <w:t xml:space="preserve"> official service record</w:t>
      </w:r>
      <w:r w:rsidR="001D1243">
        <w:t>.</w:t>
      </w:r>
      <w:r>
        <w:t xml:space="preserve">  All data </w:t>
      </w:r>
      <w:r w:rsidR="001D1243">
        <w:t>should</w:t>
      </w:r>
      <w:r>
        <w:t xml:space="preserve"> be verified by district HR personnel.</w:t>
      </w:r>
    </w:p>
    <w:p w:rsidR="00737140" w:rsidRDefault="00737140" w:rsidP="00BF3E21">
      <w:pPr>
        <w:pStyle w:val="Heading3"/>
        <w:spacing w:after="120"/>
      </w:pPr>
      <w:r w:rsidRPr="00737140">
        <w:t>Step 1</w:t>
      </w:r>
      <w:r>
        <w:t xml:space="preserve"> – Unlock Instructional Periods</w:t>
      </w:r>
    </w:p>
    <w:p w:rsidR="00737140" w:rsidRDefault="00737140" w:rsidP="00BF3E21">
      <w:pPr>
        <w:spacing w:line="240" w:lineRule="auto"/>
      </w:pPr>
      <w:r w:rsidRPr="00737140">
        <w:rPr>
          <w:b/>
          <w:i/>
        </w:rPr>
        <w:t>Admin</w:t>
      </w:r>
      <w:r w:rsidRPr="00737140">
        <w:rPr>
          <w:i/>
        </w:rPr>
        <w:t xml:space="preserve"> &gt; District &gt; Instructional Periods</w:t>
      </w:r>
    </w:p>
    <w:p w:rsidR="00737140" w:rsidRDefault="00737140" w:rsidP="00BF3E21">
      <w:pPr>
        <w:pStyle w:val="ListParagraph"/>
        <w:numPr>
          <w:ilvl w:val="0"/>
          <w:numId w:val="13"/>
        </w:numPr>
        <w:spacing w:after="120"/>
      </w:pPr>
      <w:r>
        <w:t>Select Closed Periods from the Filter drop down menu.</w:t>
      </w:r>
    </w:p>
    <w:p w:rsidR="00737140" w:rsidRDefault="00737140" w:rsidP="00BF3E21">
      <w:pPr>
        <w:pStyle w:val="ListParagraph"/>
        <w:numPr>
          <w:ilvl w:val="0"/>
          <w:numId w:val="13"/>
        </w:numPr>
        <w:spacing w:after="120"/>
      </w:pPr>
      <w:r>
        <w:t xml:space="preserve">Click </w:t>
      </w:r>
      <w:r>
        <w:rPr>
          <w:noProof/>
        </w:rPr>
        <w:drawing>
          <wp:inline distT="0" distB="0" distL="0" distR="0" wp14:anchorId="03837DB2" wp14:editId="6679D3ED">
            <wp:extent cx="163453" cy="178777"/>
            <wp:effectExtent l="0" t="0" r="8255"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096" cy="182762"/>
                    </a:xfrm>
                    <a:prstGeom prst="rect">
                      <a:avLst/>
                    </a:prstGeom>
                  </pic:spPr>
                </pic:pic>
              </a:graphicData>
            </a:graphic>
          </wp:inline>
        </w:drawing>
      </w:r>
      <w:r>
        <w:t xml:space="preserve"> to Unlock the desired Instructional Period</w:t>
      </w:r>
      <w:r w:rsidR="0019620F">
        <w:t>.</w:t>
      </w:r>
    </w:p>
    <w:p w:rsidR="00737140" w:rsidRDefault="0019620F" w:rsidP="00BF3E21">
      <w:pPr>
        <w:pStyle w:val="ListParagraph"/>
        <w:numPr>
          <w:ilvl w:val="0"/>
          <w:numId w:val="13"/>
        </w:numPr>
        <w:spacing w:after="120"/>
      </w:pPr>
      <w:r>
        <w:t>Return to Open</w:t>
      </w:r>
      <w:r w:rsidR="00737140">
        <w:t xml:space="preserve"> Periods from the Filter drop down menu.</w:t>
      </w:r>
    </w:p>
    <w:p w:rsidR="00737140" w:rsidRDefault="00737140" w:rsidP="00BF3E21">
      <w:pPr>
        <w:pStyle w:val="ListParagraph"/>
        <w:numPr>
          <w:ilvl w:val="0"/>
          <w:numId w:val="13"/>
        </w:numPr>
        <w:spacing w:after="120"/>
      </w:pPr>
      <w:r>
        <w:t xml:space="preserve">Verify that the desired years are available.  </w:t>
      </w:r>
      <w:r w:rsidR="0019620F">
        <w:t>If not, Add an Instructional Period.</w:t>
      </w:r>
    </w:p>
    <w:p w:rsidR="00737140" w:rsidRDefault="00737140" w:rsidP="00BF3E21">
      <w:pPr>
        <w:pStyle w:val="ListParagraph"/>
        <w:numPr>
          <w:ilvl w:val="0"/>
          <w:numId w:val="14"/>
        </w:numPr>
        <w:spacing w:after="120"/>
      </w:pPr>
      <w:r>
        <w:t>To Add an Instructional Period:</w:t>
      </w:r>
    </w:p>
    <w:p w:rsidR="00737140" w:rsidRDefault="0019620F" w:rsidP="00BF3E21">
      <w:pPr>
        <w:pStyle w:val="ListParagraph"/>
        <w:numPr>
          <w:ilvl w:val="2"/>
          <w:numId w:val="13"/>
        </w:numPr>
        <w:spacing w:after="120"/>
      </w:pPr>
      <w:r>
        <w:t>Begin Date = First date of the fiscal year</w:t>
      </w:r>
    </w:p>
    <w:p w:rsidR="0019620F" w:rsidRDefault="0019620F" w:rsidP="00BF3E21">
      <w:pPr>
        <w:pStyle w:val="ListParagraph"/>
        <w:numPr>
          <w:ilvl w:val="2"/>
          <w:numId w:val="13"/>
        </w:numPr>
        <w:spacing w:after="120"/>
      </w:pPr>
      <w:r>
        <w:t>End Date = Last date of the fiscal year</w:t>
      </w:r>
    </w:p>
    <w:p w:rsidR="0019620F" w:rsidRDefault="0019620F" w:rsidP="00BF3E21">
      <w:pPr>
        <w:pStyle w:val="ListParagraph"/>
        <w:numPr>
          <w:ilvl w:val="2"/>
          <w:numId w:val="13"/>
        </w:numPr>
        <w:spacing w:after="120"/>
      </w:pPr>
      <w:r>
        <w:t>School Start Window = last Friday in September for PEIMS purposes.</w:t>
      </w:r>
    </w:p>
    <w:p w:rsidR="0019620F" w:rsidRDefault="00613C39" w:rsidP="00BF3E21">
      <w:pPr>
        <w:pStyle w:val="ListParagraph"/>
        <w:numPr>
          <w:ilvl w:val="2"/>
          <w:numId w:val="13"/>
        </w:numPr>
        <w:spacing w:after="120"/>
      </w:pPr>
      <w:r>
        <w:t>As of</w:t>
      </w:r>
      <w:r w:rsidR="0019620F">
        <w:t xml:space="preserve"> Date = last Friday of October for PEIMS purposes.</w:t>
      </w:r>
    </w:p>
    <w:p w:rsidR="0019620F" w:rsidRDefault="0019620F" w:rsidP="00BF3E21">
      <w:pPr>
        <w:pStyle w:val="ListParagraph"/>
        <w:numPr>
          <w:ilvl w:val="2"/>
          <w:numId w:val="13"/>
        </w:numPr>
        <w:spacing w:after="120"/>
      </w:pPr>
      <w:r>
        <w:t>Attendance Model = Semester Reporting Length (from drop down menu)</w:t>
      </w:r>
    </w:p>
    <w:p w:rsidR="00BF3E21" w:rsidRDefault="000455AA" w:rsidP="00165B5C">
      <w:pPr>
        <w:pStyle w:val="ListParagraph"/>
        <w:numPr>
          <w:ilvl w:val="2"/>
          <w:numId w:val="13"/>
        </w:numPr>
        <w:spacing w:after="120"/>
      </w:pPr>
      <w:r>
        <w:t>Save/Create Instructional Period</w:t>
      </w:r>
    </w:p>
    <w:p w:rsidR="00A908D3" w:rsidRDefault="00A908D3" w:rsidP="00BF3E21">
      <w:pPr>
        <w:pStyle w:val="Heading3"/>
        <w:spacing w:after="120"/>
      </w:pPr>
      <w:r>
        <w:t>Step 2 – Update Contract Types</w:t>
      </w:r>
    </w:p>
    <w:p w:rsidR="00A908D3" w:rsidRPr="00A46955" w:rsidRDefault="00A908D3" w:rsidP="00BF3E21">
      <w:pPr>
        <w:spacing w:line="240" w:lineRule="auto"/>
        <w:rPr>
          <w:i/>
          <w:noProof/>
        </w:rPr>
      </w:pPr>
      <w:r>
        <w:rPr>
          <w:b/>
          <w:i/>
          <w:noProof/>
        </w:rPr>
        <w:t xml:space="preserve">Finance </w:t>
      </w:r>
      <w:r w:rsidRPr="00A46955">
        <w:rPr>
          <w:i/>
          <w:noProof/>
        </w:rPr>
        <w:t xml:space="preserve">&gt; HR &gt; Organization &gt; </w:t>
      </w:r>
      <w:r>
        <w:rPr>
          <w:i/>
          <w:noProof/>
        </w:rPr>
        <w:t xml:space="preserve">Contract </w:t>
      </w:r>
      <w:r w:rsidRPr="00A46955">
        <w:rPr>
          <w:i/>
          <w:noProof/>
        </w:rPr>
        <w:t>Types</w:t>
      </w:r>
    </w:p>
    <w:p w:rsidR="00A908D3" w:rsidRDefault="00A908D3" w:rsidP="00BF3E21">
      <w:pPr>
        <w:pStyle w:val="ListParagraph"/>
        <w:numPr>
          <w:ilvl w:val="0"/>
          <w:numId w:val="15"/>
        </w:numPr>
        <w:spacing w:after="120"/>
      </w:pPr>
      <w:r>
        <w:t xml:space="preserve">Change Filter to Disabled Records using the </w:t>
      </w:r>
      <w:r w:rsidR="001D1243">
        <w:t>drop-down</w:t>
      </w:r>
      <w:r>
        <w:t xml:space="preserve"> menu.</w:t>
      </w:r>
    </w:p>
    <w:p w:rsidR="00A908D3" w:rsidRDefault="00A908D3" w:rsidP="00BF3E21">
      <w:pPr>
        <w:pStyle w:val="ListParagraph"/>
        <w:numPr>
          <w:ilvl w:val="0"/>
          <w:numId w:val="15"/>
        </w:numPr>
        <w:spacing w:after="120"/>
      </w:pPr>
      <w:r>
        <w:t>Identify and activate the necessary Contract Types (</w:t>
      </w:r>
      <w:r w:rsidR="00AC0C74">
        <w:t>green actions arrow</w:t>
      </w:r>
      <w:r>
        <w:t>).</w:t>
      </w:r>
    </w:p>
    <w:p w:rsidR="00BF3E21" w:rsidRDefault="00A908D3" w:rsidP="00165B5C">
      <w:pPr>
        <w:pStyle w:val="ListParagraph"/>
        <w:numPr>
          <w:ilvl w:val="0"/>
          <w:numId w:val="15"/>
        </w:numPr>
        <w:spacing w:after="120"/>
      </w:pPr>
      <w:r>
        <w:t xml:space="preserve">Change Filter to Active Records from the </w:t>
      </w:r>
      <w:r w:rsidR="001D1243">
        <w:t>drop-down</w:t>
      </w:r>
      <w:r>
        <w:t xml:space="preserve"> menu.</w:t>
      </w:r>
    </w:p>
    <w:p w:rsidR="000455AA" w:rsidRDefault="000455AA" w:rsidP="00BF3E21">
      <w:pPr>
        <w:pStyle w:val="Heading3"/>
        <w:spacing w:after="120"/>
      </w:pPr>
      <w:r>
        <w:t xml:space="preserve">Step </w:t>
      </w:r>
      <w:r w:rsidR="00A908D3">
        <w:t>3</w:t>
      </w:r>
      <w:r>
        <w:t xml:space="preserve"> – Update Position Types</w:t>
      </w:r>
    </w:p>
    <w:p w:rsidR="000455AA" w:rsidRPr="00A46955" w:rsidRDefault="000455AA" w:rsidP="00BF3E21">
      <w:pPr>
        <w:spacing w:line="240" w:lineRule="auto"/>
        <w:rPr>
          <w:i/>
          <w:noProof/>
        </w:rPr>
      </w:pPr>
      <w:r>
        <w:rPr>
          <w:b/>
          <w:i/>
          <w:noProof/>
        </w:rPr>
        <w:t xml:space="preserve">Finance </w:t>
      </w:r>
      <w:r w:rsidRPr="00A46955">
        <w:rPr>
          <w:i/>
          <w:noProof/>
        </w:rPr>
        <w:t>&gt; HR &gt; Organization &gt; Position Types</w:t>
      </w:r>
    </w:p>
    <w:p w:rsidR="00737140" w:rsidRDefault="006E654F" w:rsidP="00BF3E21">
      <w:pPr>
        <w:pStyle w:val="ListParagraph"/>
        <w:numPr>
          <w:ilvl w:val="0"/>
          <w:numId w:val="15"/>
        </w:numPr>
        <w:spacing w:after="120"/>
      </w:pPr>
      <w:r>
        <w:t>Change Filter to Disabled Records using the drop down menu.</w:t>
      </w:r>
    </w:p>
    <w:p w:rsidR="006E654F" w:rsidRDefault="006E654F" w:rsidP="00BF3E21">
      <w:pPr>
        <w:pStyle w:val="ListParagraph"/>
        <w:numPr>
          <w:ilvl w:val="0"/>
          <w:numId w:val="15"/>
        </w:numPr>
        <w:spacing w:after="120"/>
      </w:pPr>
      <w:r>
        <w:t>Identify and activate the necessary periods (</w:t>
      </w:r>
      <w:r w:rsidR="00AC0C74">
        <w:t>green action arrow</w:t>
      </w:r>
      <w:r>
        <w:t>).</w:t>
      </w:r>
    </w:p>
    <w:p w:rsidR="006E654F" w:rsidRDefault="006E654F" w:rsidP="00BF3E21">
      <w:pPr>
        <w:pStyle w:val="ListParagraph"/>
        <w:numPr>
          <w:ilvl w:val="0"/>
          <w:numId w:val="15"/>
        </w:numPr>
        <w:spacing w:after="120"/>
      </w:pPr>
      <w:r>
        <w:t>Select Active Records from the drop down menu.</w:t>
      </w:r>
    </w:p>
    <w:p w:rsidR="006E654F" w:rsidRDefault="006E654F" w:rsidP="00BF3E21">
      <w:pPr>
        <w:pStyle w:val="ListParagraph"/>
        <w:numPr>
          <w:ilvl w:val="0"/>
          <w:numId w:val="15"/>
        </w:numPr>
        <w:spacing w:after="120"/>
      </w:pPr>
      <w:r>
        <w:t>Click Edit Icon of the Position desired.</w:t>
      </w:r>
    </w:p>
    <w:p w:rsidR="006E654F" w:rsidRDefault="006E654F" w:rsidP="00BF3E21">
      <w:pPr>
        <w:pStyle w:val="ListParagraph"/>
        <w:numPr>
          <w:ilvl w:val="0"/>
          <w:numId w:val="15"/>
        </w:numPr>
        <w:spacing w:after="120"/>
      </w:pPr>
      <w:r>
        <w:t>Select the Contract Type Tab.</w:t>
      </w:r>
    </w:p>
    <w:p w:rsidR="00AC0C74" w:rsidRDefault="00AC0C74" w:rsidP="00BF3E21">
      <w:pPr>
        <w:pStyle w:val="ListParagraph"/>
        <w:numPr>
          <w:ilvl w:val="0"/>
          <w:numId w:val="15"/>
        </w:numPr>
        <w:spacing w:after="120"/>
      </w:pPr>
      <w:r>
        <w:t>Locate the instructional period and verify that a contract type has been configured. If not edit instructional period and select contract type, enter default hours and Save.</w:t>
      </w:r>
    </w:p>
    <w:p w:rsidR="006754F9" w:rsidRDefault="006754F9" w:rsidP="006754F9"/>
    <w:p w:rsidR="00275B70" w:rsidRDefault="00944658" w:rsidP="00BF3E21">
      <w:pPr>
        <w:pStyle w:val="Heading3"/>
        <w:spacing w:after="120"/>
      </w:pPr>
      <w:r>
        <w:lastRenderedPageBreak/>
        <w:t xml:space="preserve">Step </w:t>
      </w:r>
      <w:r w:rsidR="00A908D3">
        <w:t>4</w:t>
      </w:r>
      <w:r>
        <w:t xml:space="preserve"> – Locate Employee &amp; Update </w:t>
      </w:r>
      <w:r w:rsidR="00BB0BBF">
        <w:t xml:space="preserve">Service </w:t>
      </w:r>
      <w:r>
        <w:t>Record</w:t>
      </w:r>
    </w:p>
    <w:p w:rsidR="001D1243" w:rsidRPr="00A46955" w:rsidRDefault="001D1243" w:rsidP="00BF3E21">
      <w:pPr>
        <w:spacing w:line="240" w:lineRule="auto"/>
        <w:rPr>
          <w:i/>
          <w:noProof/>
        </w:rPr>
      </w:pPr>
      <w:r>
        <w:rPr>
          <w:b/>
          <w:i/>
          <w:noProof/>
        </w:rPr>
        <w:t xml:space="preserve">Finance </w:t>
      </w:r>
      <w:r w:rsidRPr="00A46955">
        <w:rPr>
          <w:i/>
          <w:noProof/>
        </w:rPr>
        <w:t xml:space="preserve">&gt; HR &gt; </w:t>
      </w:r>
      <w:r>
        <w:rPr>
          <w:i/>
          <w:noProof/>
        </w:rPr>
        <w:t>Staff Manager</w:t>
      </w:r>
    </w:p>
    <w:p w:rsidR="00944658" w:rsidRDefault="001D1243" w:rsidP="00BF3E21">
      <w:pPr>
        <w:pStyle w:val="ListParagraph"/>
        <w:numPr>
          <w:ilvl w:val="0"/>
          <w:numId w:val="17"/>
        </w:numPr>
        <w:spacing w:after="120"/>
      </w:pPr>
      <w:r>
        <w:t>Click on A</w:t>
      </w:r>
      <w:r w:rsidR="00A908D3">
        <w:t>dd/Find Staff to L</w:t>
      </w:r>
      <w:r w:rsidR="00944658">
        <w:t>ocate Employee</w:t>
      </w:r>
    </w:p>
    <w:p w:rsidR="00944658" w:rsidRDefault="00944658" w:rsidP="00BF3E21">
      <w:pPr>
        <w:pStyle w:val="ListParagraph"/>
        <w:numPr>
          <w:ilvl w:val="0"/>
          <w:numId w:val="17"/>
        </w:numPr>
        <w:spacing w:after="120"/>
      </w:pPr>
      <w:r>
        <w:t>Edit Employee Record</w:t>
      </w:r>
    </w:p>
    <w:p w:rsidR="00944658" w:rsidRDefault="00944658" w:rsidP="00BF3E21">
      <w:pPr>
        <w:pStyle w:val="ListParagraph"/>
        <w:numPr>
          <w:ilvl w:val="0"/>
          <w:numId w:val="17"/>
        </w:numPr>
        <w:spacing w:after="120"/>
      </w:pPr>
      <w:r>
        <w:t>Select Payroll Tab</w:t>
      </w:r>
    </w:p>
    <w:p w:rsidR="00944658" w:rsidRDefault="00944658" w:rsidP="00BF3E21">
      <w:pPr>
        <w:pStyle w:val="ListParagraph"/>
        <w:numPr>
          <w:ilvl w:val="0"/>
          <w:numId w:val="17"/>
        </w:numPr>
        <w:spacing w:after="120"/>
      </w:pPr>
      <w:r>
        <w:t>Select Employment Contract</w:t>
      </w:r>
      <w:r w:rsidR="00146DAA">
        <w:t>s</w:t>
      </w:r>
    </w:p>
    <w:p w:rsidR="00944658" w:rsidRDefault="00944658" w:rsidP="00165B5C">
      <w:pPr>
        <w:pStyle w:val="ListParagraph"/>
        <w:numPr>
          <w:ilvl w:val="1"/>
          <w:numId w:val="17"/>
        </w:numPr>
        <w:tabs>
          <w:tab w:val="left" w:pos="1080"/>
        </w:tabs>
        <w:spacing w:after="120"/>
        <w:ind w:hanging="720"/>
      </w:pPr>
      <w:r>
        <w:t>Add Contract</w:t>
      </w:r>
    </w:p>
    <w:p w:rsidR="00146DAA" w:rsidRPr="00146DAA" w:rsidRDefault="00146DAA" w:rsidP="00BF3E21">
      <w:pPr>
        <w:pStyle w:val="ListParagraph"/>
        <w:spacing w:after="120"/>
        <w:ind w:left="1080" w:firstLine="0"/>
        <w:rPr>
          <w:color w:val="FF0000"/>
        </w:rPr>
      </w:pPr>
      <w:r>
        <w:t>E</w:t>
      </w:r>
      <w:r>
        <w:rPr>
          <w:noProof/>
        </w:rPr>
        <w:t xml:space="preserve">nter the information on the Contract. Items with </w:t>
      </w:r>
      <w:r>
        <w:rPr>
          <w:noProof/>
          <w:color w:val="FF0000"/>
        </w:rPr>
        <w:t xml:space="preserve">* </w:t>
      </w:r>
      <w:r w:rsidRPr="00146DAA">
        <w:rPr>
          <w:noProof/>
        </w:rPr>
        <w:t>print on service record</w:t>
      </w:r>
      <w:r>
        <w:rPr>
          <w:noProof/>
        </w:rPr>
        <w:t>.</w:t>
      </w:r>
    </w:p>
    <w:p w:rsidR="00146DAA" w:rsidRDefault="00146DAA" w:rsidP="00165B5C">
      <w:pPr>
        <w:numPr>
          <w:ilvl w:val="1"/>
          <w:numId w:val="17"/>
        </w:numPr>
        <w:spacing w:line="240" w:lineRule="auto"/>
      </w:pPr>
      <w:r>
        <w:rPr>
          <w:b/>
          <w:noProof/>
          <w:color w:val="FF0000"/>
        </w:rPr>
        <w:t>*</w:t>
      </w:r>
      <w:r w:rsidRPr="00710E5A">
        <w:rPr>
          <w:b/>
          <w:noProof/>
        </w:rPr>
        <w:t>Placement Type</w:t>
      </w:r>
      <w:r>
        <w:rPr>
          <w:noProof/>
        </w:rPr>
        <w:t xml:space="preserve"> – Select FTE or Contract</w:t>
      </w:r>
    </w:p>
    <w:p w:rsidR="00146DAA" w:rsidRDefault="00146DAA" w:rsidP="00165B5C">
      <w:pPr>
        <w:numPr>
          <w:ilvl w:val="1"/>
          <w:numId w:val="17"/>
        </w:numPr>
        <w:spacing w:line="240" w:lineRule="auto"/>
      </w:pPr>
      <w:r w:rsidRPr="00E85324">
        <w:rPr>
          <w:b/>
          <w:noProof/>
          <w:color w:val="FF0000"/>
        </w:rPr>
        <w:t>*</w:t>
      </w:r>
      <w:r w:rsidRPr="00710E5A">
        <w:rPr>
          <w:b/>
          <w:noProof/>
        </w:rPr>
        <w:t>District</w:t>
      </w:r>
      <w:r>
        <w:rPr>
          <w:noProof/>
        </w:rPr>
        <w:t xml:space="preserve"> – Select the District</w:t>
      </w:r>
    </w:p>
    <w:p w:rsidR="00146DAA" w:rsidRDefault="00146DAA" w:rsidP="00165B5C">
      <w:pPr>
        <w:numPr>
          <w:ilvl w:val="1"/>
          <w:numId w:val="17"/>
        </w:numPr>
        <w:spacing w:line="240" w:lineRule="auto"/>
      </w:pPr>
      <w:r>
        <w:rPr>
          <w:b/>
          <w:noProof/>
          <w:color w:val="FF0000"/>
        </w:rPr>
        <w:t>*</w:t>
      </w:r>
      <w:r w:rsidRPr="00710E5A">
        <w:rPr>
          <w:b/>
          <w:noProof/>
        </w:rPr>
        <w:t>Instructional Period</w:t>
      </w:r>
      <w:r>
        <w:rPr>
          <w:noProof/>
        </w:rPr>
        <w:t xml:space="preserve"> – Select the appropriate Instructional Period</w:t>
      </w:r>
    </w:p>
    <w:p w:rsidR="00146DAA" w:rsidRDefault="00146DAA" w:rsidP="00165B5C">
      <w:pPr>
        <w:numPr>
          <w:ilvl w:val="1"/>
          <w:numId w:val="17"/>
        </w:numPr>
        <w:spacing w:line="240" w:lineRule="auto"/>
      </w:pPr>
      <w:r>
        <w:rPr>
          <w:b/>
          <w:noProof/>
          <w:color w:val="FF0000"/>
        </w:rPr>
        <w:t>*</w:t>
      </w:r>
      <w:r w:rsidRPr="00710E5A">
        <w:rPr>
          <w:b/>
          <w:noProof/>
        </w:rPr>
        <w:t>Contract Days</w:t>
      </w:r>
      <w:r>
        <w:rPr>
          <w:noProof/>
        </w:rPr>
        <w:t xml:space="preserve"> – Enter the # of Contract Days the employee worked that Instructional Period</w:t>
      </w:r>
    </w:p>
    <w:p w:rsidR="00146DAA" w:rsidRDefault="00146DAA" w:rsidP="00165B5C">
      <w:pPr>
        <w:numPr>
          <w:ilvl w:val="1"/>
          <w:numId w:val="17"/>
        </w:numPr>
        <w:spacing w:line="240" w:lineRule="auto"/>
      </w:pPr>
      <w:r>
        <w:rPr>
          <w:b/>
          <w:noProof/>
          <w:color w:val="FF0000"/>
        </w:rPr>
        <w:t>*</w:t>
      </w:r>
      <w:r w:rsidRPr="00710E5A">
        <w:rPr>
          <w:b/>
          <w:noProof/>
        </w:rPr>
        <w:t>Contract Begin</w:t>
      </w:r>
      <w:r>
        <w:rPr>
          <w:noProof/>
        </w:rPr>
        <w:t xml:space="preserve"> – Enter the employee’s begin date for the Instructional Period</w:t>
      </w:r>
    </w:p>
    <w:p w:rsidR="00146DAA" w:rsidRDefault="00146DAA" w:rsidP="00165B5C">
      <w:pPr>
        <w:numPr>
          <w:ilvl w:val="1"/>
          <w:numId w:val="17"/>
        </w:numPr>
        <w:spacing w:line="240" w:lineRule="auto"/>
      </w:pPr>
      <w:r>
        <w:rPr>
          <w:b/>
          <w:noProof/>
          <w:color w:val="FF0000"/>
        </w:rPr>
        <w:t>*</w:t>
      </w:r>
      <w:r w:rsidRPr="00710E5A">
        <w:rPr>
          <w:b/>
          <w:noProof/>
        </w:rPr>
        <w:t>Contract End</w:t>
      </w:r>
      <w:r>
        <w:rPr>
          <w:noProof/>
        </w:rPr>
        <w:t xml:space="preserve"> – Enter the employee’s end date for the Instructional Period</w:t>
      </w:r>
    </w:p>
    <w:p w:rsidR="00146DAA" w:rsidRDefault="00146DAA" w:rsidP="00165B5C">
      <w:pPr>
        <w:numPr>
          <w:ilvl w:val="1"/>
          <w:numId w:val="17"/>
        </w:numPr>
        <w:spacing w:line="240" w:lineRule="auto"/>
      </w:pPr>
      <w:r w:rsidRPr="00710E5A">
        <w:rPr>
          <w:b/>
          <w:noProof/>
        </w:rPr>
        <w:t>Status</w:t>
      </w:r>
      <w:r>
        <w:rPr>
          <w:noProof/>
        </w:rPr>
        <w:t xml:space="preserve"> – Leave status as Active</w:t>
      </w:r>
    </w:p>
    <w:p w:rsidR="00146DAA" w:rsidRDefault="00146DAA" w:rsidP="00165B5C">
      <w:pPr>
        <w:numPr>
          <w:ilvl w:val="1"/>
          <w:numId w:val="17"/>
        </w:numPr>
        <w:spacing w:line="240" w:lineRule="auto"/>
      </w:pPr>
      <w:r>
        <w:rPr>
          <w:b/>
          <w:noProof/>
          <w:color w:val="FF0000"/>
        </w:rPr>
        <w:t>*</w:t>
      </w:r>
      <w:r w:rsidRPr="00710E5A">
        <w:rPr>
          <w:b/>
          <w:noProof/>
        </w:rPr>
        <w:t>Primary Role</w:t>
      </w:r>
      <w:r>
        <w:rPr>
          <w:noProof/>
        </w:rPr>
        <w:t xml:space="preserve"> – Select the Primary Role for the employee.  The Service Record Code on the Primary Role will be printed on the employee’s service record.  </w:t>
      </w:r>
    </w:p>
    <w:p w:rsidR="00146DAA" w:rsidRDefault="00146DAA" w:rsidP="00165B5C">
      <w:pPr>
        <w:numPr>
          <w:ilvl w:val="1"/>
          <w:numId w:val="17"/>
        </w:numPr>
        <w:spacing w:line="240" w:lineRule="auto"/>
      </w:pPr>
      <w:r>
        <w:rPr>
          <w:b/>
          <w:noProof/>
          <w:color w:val="FF0000"/>
        </w:rPr>
        <w:t>*</w:t>
      </w:r>
      <w:r w:rsidRPr="00710E5A">
        <w:rPr>
          <w:b/>
          <w:noProof/>
        </w:rPr>
        <w:t>Percent of Day</w:t>
      </w:r>
      <w:r>
        <w:rPr>
          <w:noProof/>
        </w:rPr>
        <w:t xml:space="preserve"> – Enter the % of day the employee worked</w:t>
      </w:r>
    </w:p>
    <w:p w:rsidR="00146DAA" w:rsidRDefault="00146DAA" w:rsidP="00165B5C">
      <w:pPr>
        <w:numPr>
          <w:ilvl w:val="1"/>
          <w:numId w:val="17"/>
        </w:numPr>
        <w:spacing w:line="240" w:lineRule="auto"/>
        <w:ind w:left="1530" w:hanging="450"/>
      </w:pPr>
      <w:r w:rsidRPr="00710E5A">
        <w:rPr>
          <w:b/>
          <w:noProof/>
        </w:rPr>
        <w:t>Pay Step</w:t>
      </w:r>
      <w:r>
        <w:rPr>
          <w:noProof/>
        </w:rPr>
        <w:t xml:space="preserve"> – If the district uses a pay step, enter the Pay Step (Note:  does not print on Service Record so zero is OK).</w:t>
      </w:r>
    </w:p>
    <w:p w:rsidR="00146DAA" w:rsidRDefault="00146DAA" w:rsidP="00165B5C">
      <w:pPr>
        <w:numPr>
          <w:ilvl w:val="1"/>
          <w:numId w:val="17"/>
        </w:numPr>
        <w:spacing w:line="240" w:lineRule="auto"/>
      </w:pPr>
      <w:r w:rsidRPr="00710E5A">
        <w:rPr>
          <w:b/>
          <w:noProof/>
        </w:rPr>
        <w:t>Local Experience</w:t>
      </w:r>
      <w:r>
        <w:rPr>
          <w:noProof/>
        </w:rPr>
        <w:t xml:space="preserve"> – Look at previous service records, and enter the appropriate years of local experience</w:t>
      </w:r>
    </w:p>
    <w:p w:rsidR="00146DAA" w:rsidRDefault="00146DAA" w:rsidP="00165B5C">
      <w:pPr>
        <w:numPr>
          <w:ilvl w:val="1"/>
          <w:numId w:val="17"/>
        </w:numPr>
        <w:spacing w:line="240" w:lineRule="auto"/>
      </w:pPr>
      <w:r>
        <w:rPr>
          <w:b/>
          <w:noProof/>
          <w:color w:val="FF0000"/>
        </w:rPr>
        <w:t>*</w:t>
      </w:r>
      <w:r w:rsidRPr="00710E5A">
        <w:rPr>
          <w:b/>
          <w:noProof/>
        </w:rPr>
        <w:t>Prof. Experience</w:t>
      </w:r>
      <w:r>
        <w:rPr>
          <w:noProof/>
        </w:rPr>
        <w:t xml:space="preserve"> – Look at previous service records, and enter the appropriate years of professional experience</w:t>
      </w:r>
    </w:p>
    <w:p w:rsidR="00146DAA" w:rsidRDefault="00146DAA" w:rsidP="00165B5C">
      <w:pPr>
        <w:numPr>
          <w:ilvl w:val="1"/>
          <w:numId w:val="17"/>
        </w:numPr>
        <w:spacing w:line="240" w:lineRule="auto"/>
      </w:pPr>
      <w:r w:rsidRPr="00710E5A">
        <w:rPr>
          <w:b/>
          <w:noProof/>
        </w:rPr>
        <w:t>ACA Offer</w:t>
      </w:r>
      <w:r>
        <w:rPr>
          <w:noProof/>
        </w:rPr>
        <w:t xml:space="preserve"> – Select 1A – Qualifying offer if the employee was offered health insurance.  Select 1H – No offer of coverage if the employee was not offered health insurance coverage at all.  Note:  Does not print on Service Record.</w:t>
      </w:r>
    </w:p>
    <w:p w:rsidR="00146DAA" w:rsidRDefault="00146DAA" w:rsidP="00165B5C">
      <w:pPr>
        <w:numPr>
          <w:ilvl w:val="1"/>
          <w:numId w:val="17"/>
        </w:numPr>
        <w:spacing w:line="240" w:lineRule="auto"/>
      </w:pPr>
      <w:r w:rsidRPr="00710E5A">
        <w:rPr>
          <w:b/>
          <w:noProof/>
        </w:rPr>
        <w:t>Statutory Tax Status</w:t>
      </w:r>
      <w:r>
        <w:rPr>
          <w:noProof/>
        </w:rPr>
        <w:t xml:space="preserve"> – Complete Tax Status as pertaines to the employee and the Primary Role they held for the Instrucitonal period you are adding. </w:t>
      </w:r>
    </w:p>
    <w:p w:rsidR="00944658" w:rsidRDefault="00944658" w:rsidP="00BF3E21">
      <w:pPr>
        <w:pStyle w:val="ListParagraph"/>
        <w:numPr>
          <w:ilvl w:val="1"/>
          <w:numId w:val="17"/>
        </w:numPr>
        <w:spacing w:after="120"/>
      </w:pPr>
      <w:r>
        <w:t>Save the Contract</w:t>
      </w:r>
    </w:p>
    <w:p w:rsidR="00165B5C" w:rsidRPr="00944658" w:rsidRDefault="00165B5C" w:rsidP="00165B5C">
      <w:pPr>
        <w:pStyle w:val="ListParagraph"/>
        <w:spacing w:after="120"/>
        <w:ind w:left="1440" w:firstLine="0"/>
      </w:pPr>
    </w:p>
    <w:p w:rsidR="00AC0C74" w:rsidRPr="00A908D3" w:rsidRDefault="00944658" w:rsidP="00BF3E21">
      <w:pPr>
        <w:pStyle w:val="ListParagraph"/>
        <w:numPr>
          <w:ilvl w:val="0"/>
          <w:numId w:val="15"/>
        </w:numPr>
        <w:spacing w:after="120"/>
        <w:rPr>
          <w:i/>
        </w:rPr>
      </w:pPr>
      <w:r>
        <w:t>Verify a Leave Policy Election has been selected</w:t>
      </w:r>
      <w:r w:rsidR="00AC0C74">
        <w:t xml:space="preserve">.  </w:t>
      </w:r>
      <w:r w:rsidR="00AC0C74" w:rsidRPr="00A908D3">
        <w:rPr>
          <w:i/>
          <w:color w:val="FF0000"/>
        </w:rPr>
        <w:t>Note: State Personal and State Sick Leave are the only leave types to be included on an official service record.  If you do not participate in State leave you may skip this step.</w:t>
      </w:r>
    </w:p>
    <w:p w:rsidR="00944658" w:rsidRDefault="00944658" w:rsidP="00BF3E21">
      <w:pPr>
        <w:pStyle w:val="ListParagraph"/>
        <w:numPr>
          <w:ilvl w:val="1"/>
          <w:numId w:val="18"/>
        </w:numPr>
        <w:spacing w:after="120"/>
      </w:pPr>
      <w:r>
        <w:t>Select the HR Tab from the employee’s record</w:t>
      </w:r>
    </w:p>
    <w:p w:rsidR="00944658" w:rsidRDefault="00944658" w:rsidP="00BF3E21">
      <w:pPr>
        <w:pStyle w:val="ListParagraph"/>
        <w:numPr>
          <w:ilvl w:val="1"/>
          <w:numId w:val="18"/>
        </w:numPr>
        <w:spacing w:after="120"/>
      </w:pPr>
      <w:r>
        <w:t>Select Leave Policy Elections</w:t>
      </w:r>
    </w:p>
    <w:p w:rsidR="00944658" w:rsidRDefault="00944658" w:rsidP="00BF3E21">
      <w:pPr>
        <w:pStyle w:val="ListParagraph"/>
        <w:numPr>
          <w:ilvl w:val="1"/>
          <w:numId w:val="18"/>
        </w:numPr>
        <w:spacing w:after="120"/>
      </w:pPr>
      <w:r>
        <w:t>Select Change Election</w:t>
      </w:r>
    </w:p>
    <w:p w:rsidR="00AC0C74" w:rsidRDefault="00AC0C74" w:rsidP="00BF3E21">
      <w:pPr>
        <w:pStyle w:val="ListParagraph"/>
        <w:numPr>
          <w:ilvl w:val="1"/>
          <w:numId w:val="18"/>
        </w:numPr>
        <w:spacing w:after="120"/>
      </w:pPr>
      <w:r>
        <w:t xml:space="preserve">Make necessary changes </w:t>
      </w:r>
    </w:p>
    <w:p w:rsidR="00944658" w:rsidRDefault="00944658" w:rsidP="00BF3E21">
      <w:pPr>
        <w:pStyle w:val="ListParagraph"/>
        <w:numPr>
          <w:ilvl w:val="1"/>
          <w:numId w:val="18"/>
        </w:numPr>
        <w:spacing w:after="120"/>
      </w:pPr>
      <w:r>
        <w:t xml:space="preserve">Save/Complete </w:t>
      </w:r>
    </w:p>
    <w:p w:rsidR="009C34A0" w:rsidRDefault="009C34A0" w:rsidP="00BF3E21">
      <w:pPr>
        <w:pStyle w:val="ListParagraph"/>
        <w:numPr>
          <w:ilvl w:val="0"/>
          <w:numId w:val="18"/>
        </w:numPr>
        <w:spacing w:after="120"/>
      </w:pPr>
      <w:r>
        <w:lastRenderedPageBreak/>
        <w:t>Update Leave for the correct Instructional Period</w:t>
      </w:r>
      <w:r w:rsidR="00AC0C74">
        <w:t>.</w:t>
      </w:r>
      <w:r w:rsidR="00AC0C74" w:rsidRPr="00AC0C74">
        <w:t xml:space="preserve"> </w:t>
      </w:r>
      <w:r w:rsidR="00AC0C74" w:rsidRPr="00AC0C74">
        <w:rPr>
          <w:i/>
          <w:color w:val="FF0000"/>
        </w:rPr>
        <w:t>Note: edit the oldest school year available first as balances will roll forward.)</w:t>
      </w:r>
    </w:p>
    <w:p w:rsidR="009C34A0" w:rsidRDefault="009C34A0" w:rsidP="00BF3E21">
      <w:pPr>
        <w:pStyle w:val="ListParagraph"/>
        <w:numPr>
          <w:ilvl w:val="0"/>
          <w:numId w:val="18"/>
        </w:numPr>
        <w:spacing w:after="120"/>
      </w:pPr>
      <w:r>
        <w:t>Select Initialize Leave Balance</w:t>
      </w:r>
    </w:p>
    <w:p w:rsidR="009C34A0" w:rsidRDefault="009C34A0" w:rsidP="00BF3E21">
      <w:pPr>
        <w:pStyle w:val="ListParagraph"/>
        <w:numPr>
          <w:ilvl w:val="0"/>
          <w:numId w:val="18"/>
        </w:numPr>
        <w:spacing w:after="120"/>
      </w:pPr>
      <w:r>
        <w:t>Select the Leave Type</w:t>
      </w:r>
    </w:p>
    <w:p w:rsidR="00944658" w:rsidRDefault="009C34A0" w:rsidP="00BF3E21">
      <w:pPr>
        <w:pStyle w:val="ListParagraph"/>
        <w:numPr>
          <w:ilvl w:val="0"/>
          <w:numId w:val="18"/>
        </w:numPr>
        <w:spacing w:after="120"/>
      </w:pPr>
      <w:r>
        <w:t>Edit the Leave used to get the actual year-end balance</w:t>
      </w:r>
    </w:p>
    <w:p w:rsidR="00BF3E21" w:rsidRDefault="00BF3E21" w:rsidP="00BF3E21">
      <w:pPr>
        <w:pStyle w:val="ListParagraph"/>
        <w:spacing w:after="120"/>
        <w:ind w:firstLine="0"/>
      </w:pPr>
    </w:p>
    <w:p w:rsidR="009C34A0" w:rsidRDefault="00613C39" w:rsidP="00BF3E21">
      <w:pPr>
        <w:pStyle w:val="Heading3"/>
        <w:spacing w:after="120"/>
      </w:pPr>
      <w:r>
        <w:t xml:space="preserve">Step </w:t>
      </w:r>
      <w:r w:rsidR="00A908D3">
        <w:t>5</w:t>
      </w:r>
      <w:r>
        <w:t xml:space="preserve"> – Run Report</w:t>
      </w:r>
    </w:p>
    <w:p w:rsidR="00613C39" w:rsidRDefault="00613C39" w:rsidP="00BF3E21">
      <w:pPr>
        <w:pStyle w:val="ListParagraph"/>
        <w:numPr>
          <w:ilvl w:val="0"/>
          <w:numId w:val="19"/>
        </w:numPr>
        <w:spacing w:after="120"/>
      </w:pPr>
      <w:r>
        <w:t>Select the Reports Tab</w:t>
      </w:r>
    </w:p>
    <w:p w:rsidR="00613C39" w:rsidRDefault="00613C39" w:rsidP="00BF3E21">
      <w:pPr>
        <w:pStyle w:val="ListParagraph"/>
        <w:numPr>
          <w:ilvl w:val="0"/>
          <w:numId w:val="19"/>
        </w:numPr>
        <w:spacing w:after="120"/>
      </w:pPr>
      <w:r>
        <w:t>Select Service Records</w:t>
      </w:r>
    </w:p>
    <w:p w:rsidR="00935668" w:rsidRDefault="00935668" w:rsidP="00BF3E21">
      <w:pPr>
        <w:pStyle w:val="ListParagraph"/>
        <w:numPr>
          <w:ilvl w:val="1"/>
          <w:numId w:val="19"/>
        </w:numPr>
        <w:spacing w:after="120"/>
      </w:pPr>
      <w:r>
        <w:t>School Year: Employees most recent school year or All</w:t>
      </w:r>
    </w:p>
    <w:p w:rsidR="001D1243" w:rsidRDefault="00935668" w:rsidP="00BF3E21">
      <w:pPr>
        <w:pStyle w:val="ListParagraph"/>
        <w:numPr>
          <w:ilvl w:val="1"/>
          <w:numId w:val="19"/>
        </w:numPr>
        <w:spacing w:after="120"/>
      </w:pPr>
      <w:r>
        <w:t xml:space="preserve">Exclude Incomplete: Check box to exclude the current year unless employee is terminating before year end. </w:t>
      </w:r>
    </w:p>
    <w:p w:rsidR="00613C39" w:rsidRDefault="00613C39" w:rsidP="00BF3E21">
      <w:pPr>
        <w:pStyle w:val="ListParagraph"/>
        <w:numPr>
          <w:ilvl w:val="0"/>
          <w:numId w:val="19"/>
        </w:numPr>
        <w:spacing w:after="120"/>
      </w:pPr>
      <w:r>
        <w:t>Select Run Report</w:t>
      </w:r>
    </w:p>
    <w:p w:rsidR="00BF3E21" w:rsidRDefault="00BF3E21" w:rsidP="00BF3E21">
      <w:pPr>
        <w:pStyle w:val="ListParagraph"/>
        <w:spacing w:after="120"/>
        <w:ind w:firstLine="0"/>
      </w:pPr>
    </w:p>
    <w:p w:rsidR="00275B70" w:rsidRDefault="00613C39" w:rsidP="00BF3E21">
      <w:pPr>
        <w:pStyle w:val="Heading3"/>
        <w:spacing w:after="120"/>
      </w:pPr>
      <w:r>
        <w:t xml:space="preserve">Step </w:t>
      </w:r>
      <w:r w:rsidR="00A908D3">
        <w:t>6</w:t>
      </w:r>
      <w:r>
        <w:t xml:space="preserve"> - </w:t>
      </w:r>
      <w:r w:rsidR="00275B70">
        <w:t xml:space="preserve">Closing </w:t>
      </w:r>
      <w:r>
        <w:t>t</w:t>
      </w:r>
      <w:r w:rsidR="00944658">
        <w:t>he Process</w:t>
      </w:r>
    </w:p>
    <w:p w:rsidR="00BE082B" w:rsidRDefault="001D1243" w:rsidP="00BF3E21">
      <w:pPr>
        <w:pStyle w:val="ListParagraph"/>
        <w:numPr>
          <w:ilvl w:val="0"/>
          <w:numId w:val="16"/>
        </w:numPr>
        <w:spacing w:after="120"/>
      </w:pPr>
      <w:r>
        <w:t>Close the Instructional Periods in Admin</w:t>
      </w:r>
    </w:p>
    <w:p w:rsidR="00275B70" w:rsidRDefault="001D1243" w:rsidP="00BF3E21">
      <w:pPr>
        <w:pStyle w:val="ListParagraph"/>
        <w:numPr>
          <w:ilvl w:val="0"/>
          <w:numId w:val="16"/>
        </w:numPr>
        <w:spacing w:after="120"/>
      </w:pPr>
      <w:r>
        <w:t>Disable Positions that are no longer options in the current year</w:t>
      </w:r>
    </w:p>
    <w:p w:rsidR="001D1243" w:rsidRDefault="001D1243" w:rsidP="00BF3E21">
      <w:pPr>
        <w:pStyle w:val="ListParagraph"/>
        <w:numPr>
          <w:ilvl w:val="0"/>
          <w:numId w:val="16"/>
        </w:numPr>
        <w:spacing w:after="120"/>
      </w:pPr>
      <w:r>
        <w:t>Disable Contract types that are no longer options in the current year</w:t>
      </w:r>
    </w:p>
    <w:sectPr w:rsidR="001D1243" w:rsidSect="00695D99">
      <w:headerReference w:type="even" r:id="rId11"/>
      <w:headerReference w:type="default" r:id="rId12"/>
      <w:footerReference w:type="even" r:id="rId13"/>
      <w:footerReference w:type="default" r:id="rId14"/>
      <w:headerReference w:type="first" r:id="rId15"/>
      <w:footerReference w:type="first" r:id="rId16"/>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40" w:rsidRDefault="00904240" w:rsidP="004D7446">
      <w:pPr>
        <w:spacing w:after="0" w:line="240" w:lineRule="auto"/>
      </w:pPr>
      <w:r>
        <w:separator/>
      </w:r>
    </w:p>
  </w:endnote>
  <w:endnote w:type="continuationSeparator" w:id="0">
    <w:p w:rsidR="00904240" w:rsidRDefault="00904240" w:rsidP="004D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80" w:rsidRDefault="005D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46" w:rsidRDefault="00165B5C" w:rsidP="004D7446">
    <w:pPr>
      <w:spacing w:after="0" w:line="240" w:lineRule="auto"/>
      <w:ind w:left="666" w:right="-20" w:hanging="666"/>
      <w:rPr>
        <w:rFonts w:eastAsia="Times New Roman" w:cs="Times New Roman"/>
        <w:szCs w:val="24"/>
      </w:rPr>
    </w:pPr>
    <w:r w:rsidRPr="00C97CC4">
      <w:rPr>
        <w:rFonts w:cs="Times New Roman"/>
      </w:rPr>
      <w:t xml:space="preserve">Updated </w:t>
    </w:r>
    <w:r w:rsidRPr="00C97CC4">
      <w:rPr>
        <w:rFonts w:cs="Times New Roman"/>
      </w:rPr>
      <w:fldChar w:fldCharType="begin"/>
    </w:r>
    <w:r w:rsidRPr="00C97CC4">
      <w:rPr>
        <w:rFonts w:cs="Times New Roman"/>
      </w:rPr>
      <w:instrText xml:space="preserve"> DATE \@ "MMMM d, yyyy" </w:instrText>
    </w:r>
    <w:r w:rsidRPr="00C97CC4">
      <w:rPr>
        <w:rFonts w:cs="Times New Roman"/>
      </w:rPr>
      <w:fldChar w:fldCharType="separate"/>
    </w:r>
    <w:r w:rsidR="001D3021">
      <w:rPr>
        <w:rFonts w:cs="Times New Roman"/>
        <w:noProof/>
      </w:rPr>
      <w:t>June 14, 2017</w:t>
    </w:r>
    <w:r w:rsidRPr="00C97CC4">
      <w:rPr>
        <w:rFonts w:cs="Times New Roman"/>
      </w:rPr>
      <w:fldChar w:fldCharType="end"/>
    </w:r>
    <w:r w:rsidR="004D7446" w:rsidRPr="00EF4F84">
      <w:rPr>
        <w:rFonts w:cs="Times New Roman"/>
      </w:rPr>
      <w:ptab w:relativeTo="margin" w:alignment="center" w:leader="none"/>
    </w:r>
    <w:r w:rsidR="004D7446">
      <w:rPr>
        <w:rFonts w:cs="Times New Roman"/>
      </w:rPr>
      <w:t>WebSmart – Historical Records</w:t>
    </w:r>
    <w:r w:rsidR="004D7446" w:rsidRPr="00EF4F84">
      <w:rPr>
        <w:rFonts w:cs="Times New Roman"/>
      </w:rPr>
      <w:ptab w:relativeTo="margin" w:alignment="right" w:leader="none"/>
    </w:r>
    <w:r w:rsidR="004D7446" w:rsidRPr="004D7446">
      <w:rPr>
        <w:rFonts w:eastAsia="Times New Roman" w:cs="Times New Roman"/>
        <w:spacing w:val="1"/>
        <w:szCs w:val="24"/>
      </w:rPr>
      <w:t xml:space="preserve"> </w:t>
    </w:r>
    <w:r w:rsidR="004D7446">
      <w:rPr>
        <w:rFonts w:eastAsia="Times New Roman" w:cs="Times New Roman"/>
        <w:spacing w:val="1"/>
        <w:szCs w:val="24"/>
      </w:rPr>
      <w:t>P</w:t>
    </w:r>
    <w:r w:rsidR="004D7446">
      <w:rPr>
        <w:rFonts w:eastAsia="Times New Roman" w:cs="Times New Roman"/>
        <w:spacing w:val="-1"/>
        <w:szCs w:val="24"/>
      </w:rPr>
      <w:t>a</w:t>
    </w:r>
    <w:r w:rsidR="004D7446">
      <w:rPr>
        <w:rFonts w:eastAsia="Times New Roman" w:cs="Times New Roman"/>
        <w:spacing w:val="-2"/>
        <w:szCs w:val="24"/>
      </w:rPr>
      <w:t>g</w:t>
    </w:r>
    <w:r w:rsidR="004D7446">
      <w:rPr>
        <w:rFonts w:eastAsia="Times New Roman" w:cs="Times New Roman"/>
        <w:szCs w:val="24"/>
      </w:rPr>
      <w:t>e</w:t>
    </w:r>
    <w:r w:rsidR="004D7446">
      <w:rPr>
        <w:rFonts w:eastAsia="Times New Roman" w:cs="Times New Roman"/>
        <w:spacing w:val="-1"/>
        <w:szCs w:val="24"/>
      </w:rPr>
      <w:t xml:space="preserve"> </w:t>
    </w:r>
    <w:r w:rsidR="004D7446">
      <w:fldChar w:fldCharType="begin"/>
    </w:r>
    <w:r w:rsidR="004D7446">
      <w:rPr>
        <w:rFonts w:eastAsia="Times New Roman" w:cs="Times New Roman"/>
        <w:szCs w:val="24"/>
      </w:rPr>
      <w:instrText xml:space="preserve"> PAGE </w:instrText>
    </w:r>
    <w:r w:rsidR="004D7446">
      <w:fldChar w:fldCharType="separate"/>
    </w:r>
    <w:r w:rsidR="001D3021">
      <w:rPr>
        <w:rFonts w:eastAsia="Times New Roman" w:cs="Times New Roman"/>
        <w:noProof/>
        <w:szCs w:val="24"/>
      </w:rPr>
      <w:t>1</w:t>
    </w:r>
    <w:r w:rsidR="004D7446">
      <w:fldChar w:fldCharType="end"/>
    </w:r>
    <w:r w:rsidR="004D7446">
      <w:rPr>
        <w:rFonts w:eastAsia="Times New Roman" w:cs="Times New Roman"/>
        <w:szCs w:val="24"/>
      </w:rPr>
      <w:t xml:space="preserve"> </w:t>
    </w:r>
    <w:r w:rsidR="004D7446">
      <w:rPr>
        <w:rFonts w:eastAsia="Times New Roman" w:cs="Times New Roman"/>
        <w:spacing w:val="2"/>
        <w:szCs w:val="24"/>
      </w:rPr>
      <w:t>o</w:t>
    </w:r>
    <w:r w:rsidR="00BF3E21">
      <w:rPr>
        <w:rFonts w:eastAsia="Times New Roman" w:cs="Times New Roman"/>
        <w:szCs w:val="24"/>
      </w:rPr>
      <w:t>f 3</w:t>
    </w:r>
  </w:p>
  <w:p w:rsidR="004D7446" w:rsidRDefault="004D7446">
    <w:pPr>
      <w:pStyle w:val="Footer"/>
    </w:pP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80" w:rsidRDefault="005D5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40" w:rsidRDefault="00904240" w:rsidP="004D7446">
      <w:pPr>
        <w:spacing w:after="0" w:line="240" w:lineRule="auto"/>
      </w:pPr>
      <w:r>
        <w:separator/>
      </w:r>
    </w:p>
  </w:footnote>
  <w:footnote w:type="continuationSeparator" w:id="0">
    <w:p w:rsidR="00904240" w:rsidRDefault="00904240" w:rsidP="004D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80" w:rsidRDefault="005D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80" w:rsidRDefault="005D5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80" w:rsidRDefault="005D5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5.25pt;height:221.25pt;visibility:visible;mso-wrap-style:square" o:bullet="t">
        <v:imagedata r:id="rId1" o:title="JR3 type only (002)"/>
      </v:shape>
    </w:pict>
  </w:numPicBullet>
  <w:abstractNum w:abstractNumId="0" w15:restartNumberingAfterBreak="0">
    <w:nsid w:val="13AB2F56"/>
    <w:multiLevelType w:val="hybridMultilevel"/>
    <w:tmpl w:val="D42C24A2"/>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B3924"/>
    <w:multiLevelType w:val="hybridMultilevel"/>
    <w:tmpl w:val="7FEE373E"/>
    <w:lvl w:ilvl="0" w:tplc="90E64AFA">
      <w:start w:val="1"/>
      <w:numFmt w:val="decimal"/>
      <w:lvlText w:val="Chapter %1"/>
      <w:lvlJc w:val="center"/>
      <w:pPr>
        <w:ind w:left="1080" w:hanging="360"/>
      </w:pPr>
      <w:rPr>
        <w:rFonts w:ascii="Segoe UI" w:hAnsi="Segoe UI" w:hint="default"/>
        <w:b/>
        <w:i w:val="0"/>
        <w:sz w:val="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F7E49"/>
    <w:multiLevelType w:val="hybridMultilevel"/>
    <w:tmpl w:val="9E7A30FE"/>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D0821"/>
    <w:multiLevelType w:val="hybridMultilevel"/>
    <w:tmpl w:val="EF94AE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E9623D"/>
    <w:multiLevelType w:val="hybridMultilevel"/>
    <w:tmpl w:val="7B48F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A21AF"/>
    <w:multiLevelType w:val="hybridMultilevel"/>
    <w:tmpl w:val="67942750"/>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86D06"/>
    <w:multiLevelType w:val="hybridMultilevel"/>
    <w:tmpl w:val="FE86F0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E72E1"/>
    <w:multiLevelType w:val="multilevel"/>
    <w:tmpl w:val="5308C886"/>
    <w:lvl w:ilvl="0">
      <w:start w:val="1"/>
      <w:numFmt w:val="decimal"/>
      <w:pStyle w:val="Heading1"/>
      <w:suff w:val="nothing"/>
      <w:lvlText w:val="Chapter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6F3B0A58"/>
    <w:multiLevelType w:val="hybridMultilevel"/>
    <w:tmpl w:val="81F065D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C0B9F"/>
    <w:multiLevelType w:val="hybridMultilevel"/>
    <w:tmpl w:val="57026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6"/>
  </w:num>
  <w:num w:numId="14">
    <w:abstractNumId w:val="3"/>
  </w:num>
  <w:num w:numId="15">
    <w:abstractNumId w:val="8"/>
  </w:num>
  <w:num w:numId="16">
    <w:abstractNumId w:val="4"/>
  </w:num>
  <w:num w:numId="17">
    <w:abstractNumId w:val="2"/>
  </w:num>
  <w:num w:numId="18">
    <w:abstractNumId w:val="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40"/>
    <w:rsid w:val="0001526D"/>
    <w:rsid w:val="00042139"/>
    <w:rsid w:val="00044F88"/>
    <w:rsid w:val="000455AA"/>
    <w:rsid w:val="00054029"/>
    <w:rsid w:val="00056C55"/>
    <w:rsid w:val="00063FD4"/>
    <w:rsid w:val="0008793E"/>
    <w:rsid w:val="00092E6C"/>
    <w:rsid w:val="000B19D8"/>
    <w:rsid w:val="00103E02"/>
    <w:rsid w:val="001114A8"/>
    <w:rsid w:val="001338D6"/>
    <w:rsid w:val="00146DAA"/>
    <w:rsid w:val="00165B5C"/>
    <w:rsid w:val="00171966"/>
    <w:rsid w:val="001923A4"/>
    <w:rsid w:val="0019620F"/>
    <w:rsid w:val="001C6636"/>
    <w:rsid w:val="001D1243"/>
    <w:rsid w:val="001D3021"/>
    <w:rsid w:val="001E5878"/>
    <w:rsid w:val="001F52C2"/>
    <w:rsid w:val="00217179"/>
    <w:rsid w:val="00225091"/>
    <w:rsid w:val="00271754"/>
    <w:rsid w:val="002758DC"/>
    <w:rsid w:val="00275B70"/>
    <w:rsid w:val="00284479"/>
    <w:rsid w:val="002B37E8"/>
    <w:rsid w:val="002C305B"/>
    <w:rsid w:val="002D5691"/>
    <w:rsid w:val="00313DEA"/>
    <w:rsid w:val="00321CB5"/>
    <w:rsid w:val="00322C74"/>
    <w:rsid w:val="003237FF"/>
    <w:rsid w:val="00386A40"/>
    <w:rsid w:val="00394008"/>
    <w:rsid w:val="003C1D89"/>
    <w:rsid w:val="003E2260"/>
    <w:rsid w:val="00443AAF"/>
    <w:rsid w:val="00450CCC"/>
    <w:rsid w:val="004A5983"/>
    <w:rsid w:val="004A6943"/>
    <w:rsid w:val="004C1D80"/>
    <w:rsid w:val="004D7446"/>
    <w:rsid w:val="004F55AF"/>
    <w:rsid w:val="0051219B"/>
    <w:rsid w:val="005944FA"/>
    <w:rsid w:val="005C2DA5"/>
    <w:rsid w:val="005D08EF"/>
    <w:rsid w:val="005D5E80"/>
    <w:rsid w:val="005D763C"/>
    <w:rsid w:val="005E1D4C"/>
    <w:rsid w:val="005E4ADE"/>
    <w:rsid w:val="00605D8D"/>
    <w:rsid w:val="00613C39"/>
    <w:rsid w:val="006305E9"/>
    <w:rsid w:val="00631354"/>
    <w:rsid w:val="006523F5"/>
    <w:rsid w:val="006754F9"/>
    <w:rsid w:val="00692159"/>
    <w:rsid w:val="00695D99"/>
    <w:rsid w:val="006B70FB"/>
    <w:rsid w:val="006C3B4B"/>
    <w:rsid w:val="006D1FCB"/>
    <w:rsid w:val="006D4E42"/>
    <w:rsid w:val="006E654F"/>
    <w:rsid w:val="00710D6F"/>
    <w:rsid w:val="00737140"/>
    <w:rsid w:val="007A042E"/>
    <w:rsid w:val="007C56B6"/>
    <w:rsid w:val="007D4911"/>
    <w:rsid w:val="007E39A8"/>
    <w:rsid w:val="007E6A47"/>
    <w:rsid w:val="00826AA8"/>
    <w:rsid w:val="00844250"/>
    <w:rsid w:val="008442C6"/>
    <w:rsid w:val="00871ED7"/>
    <w:rsid w:val="00892B2A"/>
    <w:rsid w:val="008A1FCE"/>
    <w:rsid w:val="008A2192"/>
    <w:rsid w:val="008C7C13"/>
    <w:rsid w:val="00904240"/>
    <w:rsid w:val="00935668"/>
    <w:rsid w:val="00944658"/>
    <w:rsid w:val="00960999"/>
    <w:rsid w:val="0097027D"/>
    <w:rsid w:val="009A29DE"/>
    <w:rsid w:val="009C34A0"/>
    <w:rsid w:val="009E469A"/>
    <w:rsid w:val="00A22D85"/>
    <w:rsid w:val="00A55B7A"/>
    <w:rsid w:val="00A72100"/>
    <w:rsid w:val="00A74716"/>
    <w:rsid w:val="00A908D3"/>
    <w:rsid w:val="00AA6E74"/>
    <w:rsid w:val="00AC0C74"/>
    <w:rsid w:val="00B13A1F"/>
    <w:rsid w:val="00BB0BBF"/>
    <w:rsid w:val="00BE082B"/>
    <w:rsid w:val="00BF3E21"/>
    <w:rsid w:val="00C04544"/>
    <w:rsid w:val="00C21C07"/>
    <w:rsid w:val="00C32549"/>
    <w:rsid w:val="00C52DBD"/>
    <w:rsid w:val="00C71B21"/>
    <w:rsid w:val="00C77926"/>
    <w:rsid w:val="00CC3CFC"/>
    <w:rsid w:val="00CD555F"/>
    <w:rsid w:val="00CE5160"/>
    <w:rsid w:val="00D03390"/>
    <w:rsid w:val="00D073E7"/>
    <w:rsid w:val="00D447DB"/>
    <w:rsid w:val="00D47F73"/>
    <w:rsid w:val="00D509FB"/>
    <w:rsid w:val="00D63F2F"/>
    <w:rsid w:val="00EB761F"/>
    <w:rsid w:val="00F0498A"/>
    <w:rsid w:val="00F530E1"/>
    <w:rsid w:val="00F677CD"/>
    <w:rsid w:val="00F7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19416-65A3-4AA3-B1CA-0E67459F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4ADE"/>
    <w:rPr>
      <w:rFonts w:ascii="Times New Roman" w:hAnsi="Times New Roman"/>
      <w:sz w:val="24"/>
    </w:rPr>
  </w:style>
  <w:style w:type="paragraph" w:styleId="Heading1">
    <w:name w:val="heading 1"/>
    <w:basedOn w:val="Normal"/>
    <w:next w:val="Normal"/>
    <w:link w:val="Heading1Char"/>
    <w:uiPriority w:val="9"/>
    <w:qFormat/>
    <w:rsid w:val="005E4ADE"/>
    <w:pPr>
      <w:numPr>
        <w:numId w:val="12"/>
      </w:numPr>
      <w:pBdr>
        <w:bottom w:val="single" w:sz="12" w:space="1" w:color="365F91" w:themeColor="accent1" w:themeShade="BF"/>
      </w:pBdr>
      <w:shd w:val="clear" w:color="auto" w:fill="4F81BD" w:themeFill="accent1"/>
      <w:spacing w:before="600" w:after="80" w:line="240" w:lineRule="auto"/>
      <w:jc w:val="center"/>
      <w:outlineLvl w:val="0"/>
    </w:pPr>
    <w:rPr>
      <w:rFonts w:eastAsiaTheme="majorEastAsia" w:cstheme="majorBidi"/>
      <w:b/>
      <w:bCs/>
      <w:color w:val="FFFFFF" w:themeColor="background1"/>
      <w:sz w:val="36"/>
      <w:szCs w:val="36"/>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uiPriority w:val="9"/>
    <w:unhideWhenUsed/>
    <w:qFormat/>
    <w:rsid w:val="005E4ADE"/>
    <w:pPr>
      <w:keepNext/>
      <w:keepLines/>
      <w:spacing w:before="200" w:after="0"/>
      <w:jc w:val="center"/>
      <w:outlineLvl w:val="1"/>
    </w:pPr>
    <w:rPr>
      <w:rFonts w:eastAsiaTheme="majorEastAsia" w:cstheme="majorBidi"/>
      <w:b/>
      <w:bCs/>
      <w:color w:val="4F81BD" w:themeColor="accent1"/>
      <w:sz w:val="36"/>
      <w:szCs w:val="26"/>
      <w14:textOutline w14:w="9525" w14:cap="sq" w14:cmpd="sng" w14:algn="ctr">
        <w14:solidFill>
          <w14:schemeClr w14:val="accent1"/>
        </w14:solidFill>
        <w14:prstDash w14:val="solid"/>
        <w14:bevel/>
      </w14:textOutline>
    </w:rPr>
  </w:style>
  <w:style w:type="paragraph" w:styleId="Heading3">
    <w:name w:val="heading 3"/>
    <w:basedOn w:val="Normal"/>
    <w:next w:val="Normal"/>
    <w:link w:val="Heading3Char"/>
    <w:uiPriority w:val="9"/>
    <w:unhideWhenUsed/>
    <w:qFormat/>
    <w:rsid w:val="005E4ADE"/>
    <w:pPr>
      <w:numPr>
        <w:ilvl w:val="2"/>
        <w:numId w:val="12"/>
      </w:numPr>
      <w:pBdr>
        <w:bottom w:val="single" w:sz="4" w:space="0" w:color="95B3D7" w:themeColor="accent1" w:themeTint="99"/>
      </w:pBdr>
      <w:spacing w:before="200" w:after="80" w:line="240" w:lineRule="auto"/>
      <w:outlineLvl w:val="2"/>
    </w:pPr>
    <w:rPr>
      <w:rFonts w:eastAsiaTheme="majorEastAsia" w:cstheme="majorBidi"/>
      <w:b/>
      <w:bCs/>
      <w:color w:val="365F91" w:themeColor="accent1" w:themeShade="BF"/>
      <w:sz w:val="28"/>
    </w:rPr>
  </w:style>
  <w:style w:type="paragraph" w:styleId="Heading4">
    <w:name w:val="heading 4"/>
    <w:basedOn w:val="Normal"/>
    <w:next w:val="Normal"/>
    <w:link w:val="Heading4Char"/>
    <w:uiPriority w:val="9"/>
    <w:unhideWhenUsed/>
    <w:qFormat/>
    <w:rsid w:val="005E4ADE"/>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5E4ADE"/>
    <w:pPr>
      <w:spacing w:before="200" w:after="80" w:line="240" w:lineRule="auto"/>
      <w:outlineLvl w:val="4"/>
    </w:pPr>
    <w:rPr>
      <w:rFonts w:asciiTheme="majorHAnsi" w:eastAsiaTheme="majorEastAsia" w:hAnsiTheme="majorHAnsi" w:cstheme="majorBidi"/>
      <w:color w:val="4F81BD" w:themeColor="accent1"/>
      <w:sz w:val="22"/>
    </w:rPr>
  </w:style>
  <w:style w:type="paragraph" w:styleId="Heading6">
    <w:name w:val="heading 6"/>
    <w:basedOn w:val="Normal"/>
    <w:next w:val="Normal"/>
    <w:link w:val="Heading6Char"/>
    <w:uiPriority w:val="9"/>
    <w:semiHidden/>
    <w:unhideWhenUsed/>
    <w:qFormat/>
    <w:rsid w:val="005E4ADE"/>
    <w:pPr>
      <w:spacing w:before="280" w:after="100" w:line="240" w:lineRule="auto"/>
      <w:outlineLvl w:val="5"/>
    </w:pPr>
    <w:rPr>
      <w:rFonts w:asciiTheme="majorHAnsi" w:eastAsiaTheme="majorEastAsia" w:hAnsiTheme="majorHAnsi" w:cstheme="majorBidi"/>
      <w:i/>
      <w:iCs/>
      <w:color w:val="4F81BD" w:themeColor="accent1"/>
      <w:sz w:val="22"/>
    </w:rPr>
  </w:style>
  <w:style w:type="paragraph" w:styleId="Heading7">
    <w:name w:val="heading 7"/>
    <w:basedOn w:val="Normal"/>
    <w:next w:val="Normal"/>
    <w:link w:val="Heading7Char"/>
    <w:uiPriority w:val="9"/>
    <w:semiHidden/>
    <w:unhideWhenUsed/>
    <w:qFormat/>
    <w:rsid w:val="005E4ADE"/>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E4ADE"/>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E4ADE"/>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ADE"/>
    <w:rPr>
      <w:rFonts w:ascii="Times New Roman" w:eastAsiaTheme="majorEastAsia" w:hAnsi="Times New Roman" w:cstheme="majorBidi"/>
      <w:b/>
      <w:bCs/>
      <w:color w:val="FFFFFF" w:themeColor="background1"/>
      <w:sz w:val="36"/>
      <w:szCs w:val="36"/>
      <w:shd w:val="clear" w:color="auto" w:fill="4F81BD" w:themeFill="accent1"/>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E4ADE"/>
    <w:rPr>
      <w:rFonts w:ascii="Times New Roman" w:eastAsiaTheme="majorEastAsia" w:hAnsi="Times New Roman" w:cstheme="majorBidi"/>
      <w:b/>
      <w:bCs/>
      <w:color w:val="4F81BD" w:themeColor="accent1"/>
      <w:sz w:val="36"/>
      <w:szCs w:val="26"/>
      <w14:textOutline w14:w="9525" w14:cap="sq" w14:cmpd="sng" w14:algn="ctr">
        <w14:solidFill>
          <w14:schemeClr w14:val="accent1"/>
        </w14:solidFill>
        <w14:prstDash w14:val="solid"/>
        <w14:bevel/>
      </w14:textOutline>
    </w:rPr>
  </w:style>
  <w:style w:type="character" w:customStyle="1" w:styleId="Heading3Char">
    <w:name w:val="Heading 3 Char"/>
    <w:basedOn w:val="DefaultParagraphFont"/>
    <w:link w:val="Heading3"/>
    <w:uiPriority w:val="9"/>
    <w:rsid w:val="005E4ADE"/>
    <w:rPr>
      <w:rFonts w:ascii="Times New Roman" w:eastAsiaTheme="majorEastAsia" w:hAnsi="Times New Roman" w:cstheme="majorBidi"/>
      <w:b/>
      <w:bCs/>
      <w:color w:val="365F91" w:themeColor="accent1" w:themeShade="BF"/>
      <w:sz w:val="28"/>
    </w:rPr>
  </w:style>
  <w:style w:type="character" w:customStyle="1" w:styleId="Heading4Char">
    <w:name w:val="Heading 4 Char"/>
    <w:basedOn w:val="DefaultParagraphFont"/>
    <w:link w:val="Heading4"/>
    <w:uiPriority w:val="9"/>
    <w:rsid w:val="005E4A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E4AD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E4AD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E4AD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E4AD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E4ADE"/>
    <w:rPr>
      <w:rFonts w:asciiTheme="majorHAnsi" w:eastAsiaTheme="majorEastAsia" w:hAnsiTheme="majorHAnsi" w:cstheme="majorBidi"/>
      <w:i/>
      <w:iCs/>
      <w:color w:val="9BBB59" w:themeColor="accent3"/>
      <w:sz w:val="20"/>
      <w:szCs w:val="20"/>
    </w:rPr>
  </w:style>
  <w:style w:type="paragraph" w:styleId="TOC1">
    <w:name w:val="toc 1"/>
    <w:basedOn w:val="Normal"/>
    <w:next w:val="Normal"/>
    <w:autoRedefine/>
    <w:uiPriority w:val="39"/>
    <w:unhideWhenUsed/>
    <w:qFormat/>
    <w:rsid w:val="005E4ADE"/>
    <w:pPr>
      <w:spacing w:after="100" w:line="240" w:lineRule="auto"/>
      <w:ind w:firstLine="360"/>
    </w:pPr>
    <w:rPr>
      <w:rFonts w:asciiTheme="minorHAnsi" w:eastAsiaTheme="minorEastAsia" w:hAnsiTheme="minorHAnsi"/>
    </w:rPr>
  </w:style>
  <w:style w:type="paragraph" w:styleId="TOC2">
    <w:name w:val="toc 2"/>
    <w:basedOn w:val="Normal"/>
    <w:next w:val="Normal"/>
    <w:autoRedefine/>
    <w:uiPriority w:val="39"/>
    <w:unhideWhenUsed/>
    <w:qFormat/>
    <w:rsid w:val="005E4ADE"/>
    <w:pPr>
      <w:spacing w:after="100" w:line="240" w:lineRule="auto"/>
      <w:ind w:left="220" w:firstLine="360"/>
    </w:pPr>
    <w:rPr>
      <w:rFonts w:asciiTheme="minorHAnsi" w:eastAsiaTheme="minorEastAsia" w:hAnsiTheme="minorHAnsi"/>
    </w:rPr>
  </w:style>
  <w:style w:type="paragraph" w:styleId="TOC3">
    <w:name w:val="toc 3"/>
    <w:basedOn w:val="Normal"/>
    <w:next w:val="Normal"/>
    <w:autoRedefine/>
    <w:uiPriority w:val="39"/>
    <w:unhideWhenUsed/>
    <w:qFormat/>
    <w:rsid w:val="005E4ADE"/>
    <w:pPr>
      <w:spacing w:after="100" w:line="240" w:lineRule="auto"/>
      <w:ind w:left="440" w:firstLine="360"/>
    </w:pPr>
    <w:rPr>
      <w:rFonts w:asciiTheme="minorHAnsi" w:eastAsiaTheme="minorEastAsia" w:hAnsiTheme="minorHAnsi"/>
    </w:rPr>
  </w:style>
  <w:style w:type="paragraph" w:styleId="Caption">
    <w:name w:val="caption"/>
    <w:basedOn w:val="Normal"/>
    <w:next w:val="Normal"/>
    <w:uiPriority w:val="35"/>
    <w:semiHidden/>
    <w:unhideWhenUsed/>
    <w:qFormat/>
    <w:rsid w:val="005E4ADE"/>
    <w:pPr>
      <w:spacing w:after="0" w:line="240" w:lineRule="auto"/>
      <w:ind w:firstLine="360"/>
    </w:pPr>
    <w:rPr>
      <w:rFonts w:asciiTheme="minorHAnsi" w:eastAsiaTheme="minorEastAsia" w:hAnsiTheme="minorHAnsi"/>
      <w:b/>
      <w:bCs/>
      <w:sz w:val="18"/>
      <w:szCs w:val="18"/>
    </w:rPr>
  </w:style>
  <w:style w:type="paragraph" w:styleId="Title">
    <w:name w:val="Title"/>
    <w:basedOn w:val="Normal"/>
    <w:next w:val="Normal"/>
    <w:link w:val="TitleChar"/>
    <w:uiPriority w:val="10"/>
    <w:qFormat/>
    <w:rsid w:val="005E4ADE"/>
    <w:pPr>
      <w:spacing w:after="0" w:line="240" w:lineRule="auto"/>
      <w:jc w:val="center"/>
    </w:pPr>
    <w:rPr>
      <w:rFonts w:ascii="Segoe UI" w:eastAsiaTheme="majorEastAsia" w:hAnsi="Segoe UI" w:cstheme="majorBidi"/>
      <w:i/>
      <w:iCs/>
      <w:color w:val="0070C0"/>
      <w:sz w:val="60"/>
      <w:szCs w:val="60"/>
      <w14:shadow w14:blurRad="50800" w14:dist="38100" w14:dir="0" w14:sx="100000" w14:sy="100000" w14:kx="0" w14:ky="0" w14:algn="l">
        <w14:srgbClr w14:val="000000">
          <w14:alpha w14:val="60000"/>
        </w14:srgbClr>
      </w14:shadow>
      <w14:textOutline w14:w="9525" w14:cap="rnd" w14:cmpd="sng" w14:algn="ctr">
        <w14:solidFill>
          <w14:schemeClr w14:val="accent1">
            <w14:alpha w14:val="42000"/>
          </w14:schemeClr>
        </w14:solidFill>
        <w14:prstDash w14:val="solid"/>
        <w14:bevel/>
      </w14:textOutline>
    </w:rPr>
  </w:style>
  <w:style w:type="character" w:customStyle="1" w:styleId="TitleChar">
    <w:name w:val="Title Char"/>
    <w:basedOn w:val="DefaultParagraphFont"/>
    <w:link w:val="Title"/>
    <w:uiPriority w:val="10"/>
    <w:rsid w:val="005E4ADE"/>
    <w:rPr>
      <w:rFonts w:ascii="Segoe UI" w:eastAsiaTheme="majorEastAsia" w:hAnsi="Segoe UI" w:cstheme="majorBidi"/>
      <w:i/>
      <w:iCs/>
      <w:color w:val="0070C0"/>
      <w:sz w:val="60"/>
      <w:szCs w:val="60"/>
      <w14:shadow w14:blurRad="50800" w14:dist="38100" w14:dir="0" w14:sx="100000" w14:sy="100000" w14:kx="0" w14:ky="0" w14:algn="l">
        <w14:srgbClr w14:val="000000">
          <w14:alpha w14:val="60000"/>
        </w14:srgbClr>
      </w14:shadow>
      <w14:textOutline w14:w="9525" w14:cap="rnd" w14:cmpd="sng" w14:algn="ctr">
        <w14:solidFill>
          <w14:schemeClr w14:val="accent1">
            <w14:alpha w14:val="42000"/>
          </w14:schemeClr>
        </w14:solidFill>
        <w14:prstDash w14:val="solid"/>
        <w14:bevel/>
      </w14:textOutline>
    </w:rPr>
  </w:style>
  <w:style w:type="paragraph" w:styleId="Subtitle">
    <w:name w:val="Subtitle"/>
    <w:basedOn w:val="Title"/>
    <w:next w:val="Normal"/>
    <w:link w:val="SubtitleChar"/>
    <w:uiPriority w:val="11"/>
    <w:qFormat/>
    <w:rsid w:val="005E4ADE"/>
    <w:rPr>
      <w:rFonts w:eastAsiaTheme="minorEastAsia"/>
      <w14:shadow w14:blurRad="0" w14:dist="0" w14:dir="0" w14:sx="0" w14:sy="0" w14:kx="0" w14:ky="0" w14:algn="none">
        <w14:srgbClr w14:val="000000"/>
      </w14:shadow>
    </w:rPr>
  </w:style>
  <w:style w:type="character" w:customStyle="1" w:styleId="SubtitleChar">
    <w:name w:val="Subtitle Char"/>
    <w:basedOn w:val="DefaultParagraphFont"/>
    <w:link w:val="Subtitle"/>
    <w:uiPriority w:val="11"/>
    <w:rsid w:val="005E4ADE"/>
    <w:rPr>
      <w:rFonts w:ascii="Segoe UI" w:eastAsiaTheme="minorEastAsia" w:hAnsi="Segoe UI" w:cstheme="majorBidi"/>
      <w:i/>
      <w:iCs/>
      <w:color w:val="0070C0"/>
      <w:sz w:val="60"/>
      <w:szCs w:val="60"/>
      <w14:textOutline w14:w="9525" w14:cap="rnd" w14:cmpd="sng" w14:algn="ctr">
        <w14:solidFill>
          <w14:schemeClr w14:val="accent1">
            <w14:alpha w14:val="42000"/>
          </w14:schemeClr>
        </w14:solidFill>
        <w14:prstDash w14:val="solid"/>
        <w14:bevel/>
      </w14:textOutline>
    </w:rPr>
  </w:style>
  <w:style w:type="character" w:styleId="Strong">
    <w:name w:val="Strong"/>
    <w:basedOn w:val="DefaultParagraphFont"/>
    <w:uiPriority w:val="22"/>
    <w:qFormat/>
    <w:rsid w:val="005E4ADE"/>
    <w:rPr>
      <w:b/>
      <w:bCs/>
      <w:spacing w:val="0"/>
    </w:rPr>
  </w:style>
  <w:style w:type="character" w:styleId="Emphasis">
    <w:name w:val="Emphasis"/>
    <w:uiPriority w:val="20"/>
    <w:qFormat/>
    <w:rsid w:val="005E4ADE"/>
    <w:rPr>
      <w:b/>
      <w:bCs/>
      <w:i/>
      <w:iCs/>
      <w:color w:val="5A5A5A" w:themeColor="text1" w:themeTint="A5"/>
    </w:rPr>
  </w:style>
  <w:style w:type="paragraph" w:styleId="NoSpacing">
    <w:name w:val="No Spacing"/>
    <w:basedOn w:val="Normal"/>
    <w:link w:val="NoSpacingChar"/>
    <w:uiPriority w:val="1"/>
    <w:qFormat/>
    <w:rsid w:val="005E4ADE"/>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4ADE"/>
    <w:rPr>
      <w:rFonts w:eastAsiaTheme="minorEastAsia"/>
    </w:rPr>
  </w:style>
  <w:style w:type="paragraph" w:styleId="ListParagraph">
    <w:name w:val="List Paragraph"/>
    <w:basedOn w:val="Normal"/>
    <w:uiPriority w:val="34"/>
    <w:qFormat/>
    <w:rsid w:val="005E4ADE"/>
    <w:pPr>
      <w:spacing w:after="0" w:line="240" w:lineRule="auto"/>
      <w:ind w:left="720" w:firstLine="360"/>
      <w:contextualSpacing/>
    </w:pPr>
    <w:rPr>
      <w:rFonts w:asciiTheme="minorHAnsi" w:eastAsiaTheme="minorEastAsia" w:hAnsiTheme="minorHAnsi"/>
    </w:rPr>
  </w:style>
  <w:style w:type="paragraph" w:styleId="Quote">
    <w:name w:val="Quote"/>
    <w:basedOn w:val="Normal"/>
    <w:next w:val="Normal"/>
    <w:link w:val="QuoteChar"/>
    <w:uiPriority w:val="29"/>
    <w:qFormat/>
    <w:rsid w:val="005E4ADE"/>
    <w:pPr>
      <w:spacing w:after="0" w:line="240" w:lineRule="auto"/>
      <w:ind w:firstLine="360"/>
    </w:pPr>
    <w:rPr>
      <w:rFonts w:asciiTheme="majorHAnsi" w:eastAsiaTheme="majorEastAsia" w:hAnsiTheme="majorHAnsi" w:cstheme="majorBidi"/>
      <w:i/>
      <w:iCs/>
      <w:color w:val="5A5A5A" w:themeColor="text1" w:themeTint="A5"/>
      <w:sz w:val="22"/>
    </w:rPr>
  </w:style>
  <w:style w:type="character" w:customStyle="1" w:styleId="QuoteChar">
    <w:name w:val="Quote Char"/>
    <w:basedOn w:val="DefaultParagraphFont"/>
    <w:link w:val="Quote"/>
    <w:uiPriority w:val="29"/>
    <w:rsid w:val="005E4AD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E4AD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5E4AD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E4ADE"/>
    <w:rPr>
      <w:i/>
      <w:iCs/>
      <w:color w:val="5A5A5A" w:themeColor="text1" w:themeTint="A5"/>
    </w:rPr>
  </w:style>
  <w:style w:type="character" w:styleId="IntenseEmphasis">
    <w:name w:val="Intense Emphasis"/>
    <w:uiPriority w:val="21"/>
    <w:qFormat/>
    <w:rsid w:val="005E4ADE"/>
    <w:rPr>
      <w:b/>
      <w:bCs/>
      <w:i/>
      <w:iCs/>
      <w:color w:val="4F81BD" w:themeColor="accent1"/>
      <w:sz w:val="22"/>
      <w:szCs w:val="22"/>
    </w:rPr>
  </w:style>
  <w:style w:type="character" w:styleId="SubtleReference">
    <w:name w:val="Subtle Reference"/>
    <w:uiPriority w:val="31"/>
    <w:qFormat/>
    <w:rsid w:val="005E4ADE"/>
    <w:rPr>
      <w:color w:val="auto"/>
      <w:u w:val="single" w:color="9BBB59" w:themeColor="accent3"/>
    </w:rPr>
  </w:style>
  <w:style w:type="character" w:styleId="IntenseReference">
    <w:name w:val="Intense Reference"/>
    <w:basedOn w:val="DefaultParagraphFont"/>
    <w:uiPriority w:val="32"/>
    <w:qFormat/>
    <w:rsid w:val="005E4ADE"/>
    <w:rPr>
      <w:b/>
      <w:bCs/>
      <w:color w:val="76923C" w:themeColor="accent3" w:themeShade="BF"/>
      <w:u w:val="single" w:color="9BBB59" w:themeColor="accent3"/>
    </w:rPr>
  </w:style>
  <w:style w:type="character" w:styleId="BookTitle">
    <w:name w:val="Book Title"/>
    <w:basedOn w:val="DefaultParagraphFont"/>
    <w:uiPriority w:val="33"/>
    <w:qFormat/>
    <w:rsid w:val="005E4ADE"/>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5E4ADE"/>
    <w:pPr>
      <w:numPr>
        <w:numId w:val="0"/>
      </w:numPr>
      <w:outlineLvl w:val="9"/>
    </w:pPr>
    <w:rPr>
      <w:lang w:bidi="en-US"/>
    </w:rPr>
  </w:style>
  <w:style w:type="paragraph" w:styleId="Header">
    <w:name w:val="header"/>
    <w:basedOn w:val="Normal"/>
    <w:link w:val="HeaderChar"/>
    <w:uiPriority w:val="99"/>
    <w:unhideWhenUsed/>
    <w:rsid w:val="004D7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46"/>
    <w:rPr>
      <w:rFonts w:ascii="Times New Roman" w:hAnsi="Times New Roman"/>
      <w:sz w:val="24"/>
    </w:rPr>
  </w:style>
  <w:style w:type="paragraph" w:styleId="Footer">
    <w:name w:val="footer"/>
    <w:basedOn w:val="Normal"/>
    <w:link w:val="FooterChar"/>
    <w:uiPriority w:val="99"/>
    <w:unhideWhenUsed/>
    <w:rsid w:val="004D7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D483-76DD-4CD0-B086-1BFADEC2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Tucker</dc:creator>
  <cp:keywords/>
  <dc:description/>
  <cp:lastModifiedBy>usr grp7</cp:lastModifiedBy>
  <cp:revision>2</cp:revision>
  <dcterms:created xsi:type="dcterms:W3CDTF">2017-06-14T17:56:00Z</dcterms:created>
  <dcterms:modified xsi:type="dcterms:W3CDTF">2017-06-14T17:56:00Z</dcterms:modified>
</cp:coreProperties>
</file>