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CA" w:rsidRPr="00E91974" w:rsidRDefault="00E91974" w:rsidP="00E91974">
      <w:pPr>
        <w:jc w:val="center"/>
        <w:rPr>
          <w:b/>
          <w:color w:val="FF0000"/>
          <w:sz w:val="36"/>
        </w:rPr>
      </w:pPr>
      <w:r w:rsidRPr="00E91974">
        <w:rPr>
          <w:b/>
          <w:color w:val="FF0000"/>
          <w:sz w:val="36"/>
        </w:rPr>
        <w:t>WELCOME TO THE 6</w:t>
      </w:r>
      <w:r w:rsidRPr="00E91974">
        <w:rPr>
          <w:b/>
          <w:color w:val="FF0000"/>
          <w:sz w:val="36"/>
          <w:vertAlign w:val="superscript"/>
        </w:rPr>
        <w:t>th</w:t>
      </w:r>
      <w:r w:rsidRPr="00E91974">
        <w:rPr>
          <w:b/>
          <w:color w:val="FF0000"/>
          <w:sz w:val="36"/>
        </w:rPr>
        <w:t xml:space="preserve"> ANNUAL JR3 FINANCE SYMPOSIUM</w:t>
      </w:r>
    </w:p>
    <w:p w:rsidR="00E91974" w:rsidRPr="00260F1B" w:rsidRDefault="00E91974" w:rsidP="00E91974">
      <w:pPr>
        <w:jc w:val="center"/>
        <w:rPr>
          <w:sz w:val="32"/>
        </w:rPr>
      </w:pPr>
    </w:p>
    <w:p w:rsidR="00E91974" w:rsidRPr="00260F1B" w:rsidRDefault="00E91974" w:rsidP="00E91974">
      <w:pPr>
        <w:pStyle w:val="NoSpacing"/>
        <w:rPr>
          <w:b/>
          <w:sz w:val="32"/>
        </w:rPr>
      </w:pPr>
      <w:r w:rsidRPr="00260F1B">
        <w:rPr>
          <w:b/>
          <w:sz w:val="32"/>
        </w:rPr>
        <w:t>Day One</w:t>
      </w:r>
      <w:r w:rsidR="007270BA" w:rsidRPr="00260F1B">
        <w:rPr>
          <w:b/>
          <w:sz w:val="32"/>
        </w:rPr>
        <w:t xml:space="preserve"> Overview</w:t>
      </w:r>
      <w:r w:rsidRPr="00260F1B">
        <w:rPr>
          <w:b/>
          <w:sz w:val="32"/>
        </w:rPr>
        <w:t>: HR/Payroll</w:t>
      </w:r>
    </w:p>
    <w:p w:rsidR="00E91974" w:rsidRDefault="00E91974" w:rsidP="00E91974">
      <w:pPr>
        <w:pStyle w:val="NoSpacing"/>
        <w:numPr>
          <w:ilvl w:val="0"/>
          <w:numId w:val="1"/>
        </w:numPr>
        <w:rPr>
          <w:sz w:val="24"/>
        </w:rPr>
      </w:pPr>
      <w:r w:rsidRPr="007270BA">
        <w:rPr>
          <w:sz w:val="24"/>
        </w:rPr>
        <w:t>Review employee leave balances and policies</w:t>
      </w:r>
    </w:p>
    <w:p w:rsidR="00D42BBD" w:rsidRDefault="00D42BBD" w:rsidP="00E91974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Review Employee Wages report for coding, tax statuses and classifications</w:t>
      </w:r>
    </w:p>
    <w:p w:rsidR="0040146E" w:rsidRPr="007270BA" w:rsidRDefault="0040146E" w:rsidP="00E91974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Review Service Records</w:t>
      </w:r>
    </w:p>
    <w:p w:rsidR="00E91974" w:rsidRPr="007270BA" w:rsidRDefault="00DF785C" w:rsidP="00E91974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P</w:t>
      </w:r>
      <w:r w:rsidR="00E91974" w:rsidRPr="007270BA">
        <w:rPr>
          <w:sz w:val="24"/>
        </w:rPr>
        <w:t>romote 17/18 positions and contracts</w:t>
      </w:r>
    </w:p>
    <w:p w:rsidR="00E91974" w:rsidRDefault="00E91974" w:rsidP="00E91974">
      <w:pPr>
        <w:pStyle w:val="NoSpacing"/>
        <w:numPr>
          <w:ilvl w:val="0"/>
          <w:numId w:val="1"/>
        </w:numPr>
        <w:rPr>
          <w:sz w:val="24"/>
        </w:rPr>
      </w:pPr>
      <w:r w:rsidRPr="007270BA">
        <w:rPr>
          <w:sz w:val="24"/>
        </w:rPr>
        <w:t>Review positions, contract types and salaries</w:t>
      </w:r>
    </w:p>
    <w:p w:rsidR="00E02AEE" w:rsidRPr="007270BA" w:rsidRDefault="00AE1B47" w:rsidP="00E91974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PEIMS Role ID Changes</w:t>
      </w:r>
    </w:p>
    <w:p w:rsidR="00E91974" w:rsidRDefault="00E91974" w:rsidP="00E91974">
      <w:pPr>
        <w:pStyle w:val="NoSpacing"/>
        <w:numPr>
          <w:ilvl w:val="0"/>
          <w:numId w:val="1"/>
        </w:numPr>
        <w:rPr>
          <w:sz w:val="24"/>
        </w:rPr>
      </w:pPr>
      <w:r w:rsidRPr="007270BA">
        <w:rPr>
          <w:sz w:val="24"/>
        </w:rPr>
        <w:t xml:space="preserve">Review </w:t>
      </w:r>
      <w:r w:rsidR="00684D8C">
        <w:rPr>
          <w:sz w:val="24"/>
        </w:rPr>
        <w:t>Benefit Programs</w:t>
      </w:r>
    </w:p>
    <w:p w:rsidR="009E06DD" w:rsidRPr="009E06DD" w:rsidRDefault="009E06DD" w:rsidP="009E06DD">
      <w:pPr>
        <w:pStyle w:val="NoSpacing"/>
        <w:numPr>
          <w:ilvl w:val="0"/>
          <w:numId w:val="1"/>
        </w:numPr>
        <w:rPr>
          <w:sz w:val="24"/>
        </w:rPr>
      </w:pPr>
      <w:r w:rsidRPr="007270BA">
        <w:rPr>
          <w:sz w:val="24"/>
        </w:rPr>
        <w:t>Refresher on updating unique ID field</w:t>
      </w:r>
    </w:p>
    <w:p w:rsidR="00E91974" w:rsidRDefault="00E91974" w:rsidP="00E91974">
      <w:pPr>
        <w:pStyle w:val="NoSpacing"/>
        <w:rPr>
          <w:sz w:val="24"/>
        </w:rPr>
      </w:pPr>
    </w:p>
    <w:p w:rsidR="00057DA3" w:rsidRPr="009F19E9" w:rsidRDefault="009F19E9" w:rsidP="00260F1B">
      <w:pPr>
        <w:pStyle w:val="NoSpacing"/>
        <w:rPr>
          <w:b/>
          <w:sz w:val="32"/>
        </w:rPr>
      </w:pPr>
      <w:r w:rsidRPr="009F19E9">
        <w:rPr>
          <w:b/>
          <w:sz w:val="32"/>
        </w:rPr>
        <w:t>Included Documentation:</w:t>
      </w:r>
    </w:p>
    <w:p w:rsidR="009F19E9" w:rsidRDefault="00F14C7E" w:rsidP="009F19E9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>TSDS Instructions</w:t>
      </w:r>
      <w:bookmarkStart w:id="0" w:name="_GoBack"/>
      <w:bookmarkEnd w:id="0"/>
    </w:p>
    <w:p w:rsidR="00F14C7E" w:rsidRDefault="006E293B" w:rsidP="009F19E9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>HR/PR Day One PowerPoint</w:t>
      </w:r>
    </w:p>
    <w:p w:rsidR="006E293B" w:rsidRDefault="006E293B" w:rsidP="009F19E9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>EOY HR/PR To-Do List</w:t>
      </w:r>
    </w:p>
    <w:p w:rsidR="006E293B" w:rsidRDefault="006E293B" w:rsidP="009F19E9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>EOY W-2 To-Do List</w:t>
      </w:r>
    </w:p>
    <w:p w:rsidR="006E293B" w:rsidRDefault="006E293B" w:rsidP="009F19E9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>How to Add or Edit Historical Service Records</w:t>
      </w:r>
    </w:p>
    <w:p w:rsidR="006E293B" w:rsidRDefault="006E293B" w:rsidP="009F19E9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>Opening a New Instructional Period</w:t>
      </w:r>
    </w:p>
    <w:p w:rsidR="006E293B" w:rsidRDefault="006E293B" w:rsidP="009F19E9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>Promote Contracts &amp; Positions</w:t>
      </w:r>
    </w:p>
    <w:p w:rsidR="00B36FF4" w:rsidRPr="009E06DD" w:rsidRDefault="006E293B" w:rsidP="009E06DD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>PEIMS Role ID C021 / C213</w:t>
      </w:r>
    </w:p>
    <w:p w:rsidR="00B36FF4" w:rsidRDefault="00B36FF4" w:rsidP="00B36FF4">
      <w:pPr>
        <w:pStyle w:val="NoSpacing"/>
        <w:rPr>
          <w:sz w:val="24"/>
        </w:rPr>
      </w:pPr>
    </w:p>
    <w:p w:rsidR="006E293B" w:rsidRDefault="006E293B" w:rsidP="006E293B">
      <w:pPr>
        <w:pStyle w:val="NoSpacing"/>
        <w:rPr>
          <w:sz w:val="24"/>
        </w:rPr>
      </w:pPr>
    </w:p>
    <w:p w:rsidR="006E293B" w:rsidRPr="00057DA3" w:rsidRDefault="006E293B" w:rsidP="006E293B">
      <w:pPr>
        <w:pStyle w:val="NoSpacing"/>
        <w:rPr>
          <w:sz w:val="24"/>
        </w:rPr>
      </w:pPr>
    </w:p>
    <w:sectPr w:rsidR="006E293B" w:rsidRPr="00057DA3" w:rsidSect="00550CE7">
      <w:headerReference w:type="default" r:id="rId7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C50" w:rsidRDefault="00124C50" w:rsidP="00550CE7">
      <w:pPr>
        <w:spacing w:after="0" w:line="240" w:lineRule="auto"/>
      </w:pPr>
      <w:r>
        <w:separator/>
      </w:r>
    </w:p>
  </w:endnote>
  <w:endnote w:type="continuationSeparator" w:id="0">
    <w:p w:rsidR="00124C50" w:rsidRDefault="00124C50" w:rsidP="0055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C50" w:rsidRDefault="00124C50" w:rsidP="00550CE7">
      <w:pPr>
        <w:spacing w:after="0" w:line="240" w:lineRule="auto"/>
      </w:pPr>
      <w:r>
        <w:separator/>
      </w:r>
    </w:p>
  </w:footnote>
  <w:footnote w:type="continuationSeparator" w:id="0">
    <w:p w:rsidR="00124C50" w:rsidRDefault="00124C50" w:rsidP="00550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5"/>
      <w:gridCol w:w="5940"/>
    </w:tblGrid>
    <w:tr w:rsidR="00550CE7" w:rsidTr="00E16AB2">
      <w:tc>
        <w:tcPr>
          <w:tcW w:w="3595" w:type="dxa"/>
        </w:tcPr>
        <w:p w:rsidR="00550CE7" w:rsidRPr="00550CE7" w:rsidRDefault="00550CE7" w:rsidP="00E401D5">
          <w:pPr>
            <w:pStyle w:val="Header"/>
            <w:tabs>
              <w:tab w:val="clear" w:pos="4680"/>
              <w:tab w:val="clear" w:pos="9360"/>
            </w:tabs>
          </w:pPr>
          <w:r w:rsidRPr="00550CE7">
            <w:rPr>
              <w:noProof/>
            </w:rPr>
            <w:drawing>
              <wp:inline distT="0" distB="0" distL="0" distR="0" wp14:anchorId="52095A30" wp14:editId="4BD5CAB0">
                <wp:extent cx="1922792" cy="1076325"/>
                <wp:effectExtent l="0" t="0" r="127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R3 type only 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257" cy="10984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vAlign w:val="center"/>
        </w:tcPr>
        <w:p w:rsidR="00550CE7" w:rsidRDefault="00E16AB2" w:rsidP="00550CE7">
          <w:pPr>
            <w:pStyle w:val="Header"/>
            <w:tabs>
              <w:tab w:val="clear" w:pos="4680"/>
              <w:tab w:val="clear" w:pos="9360"/>
            </w:tabs>
            <w:jc w:val="center"/>
          </w:pPr>
          <w:r w:rsidRPr="00042BEF">
            <w:rPr>
              <w:rFonts w:ascii="Cambria" w:hAnsi="Cambria"/>
              <w:b/>
              <w:color w:val="034484"/>
              <w:sz w:val="32"/>
              <w:szCs w:val="32"/>
            </w:rPr>
            <w:t>JR</w:t>
          </w:r>
          <w:r w:rsidRPr="00042BEF">
            <w:rPr>
              <w:rFonts w:ascii="Cambria" w:hAnsi="Cambria"/>
              <w:b/>
              <w:color w:val="034484"/>
              <w:sz w:val="32"/>
              <w:szCs w:val="32"/>
              <w:vertAlign w:val="superscript"/>
            </w:rPr>
            <w:t>3</w:t>
          </w:r>
          <w:r w:rsidRPr="00042BEF">
            <w:rPr>
              <w:rFonts w:ascii="Cambria" w:hAnsi="Cambria"/>
              <w:b/>
              <w:color w:val="034484"/>
              <w:sz w:val="32"/>
              <w:szCs w:val="32"/>
            </w:rPr>
            <w:t xml:space="preserve"> </w:t>
          </w:r>
          <w:r>
            <w:rPr>
              <w:rFonts w:ascii="Cambria" w:hAnsi="Cambria"/>
              <w:b/>
              <w:color w:val="034484"/>
              <w:sz w:val="32"/>
              <w:szCs w:val="32"/>
            </w:rPr>
            <w:t>WebSmart</w:t>
          </w:r>
          <w:r w:rsidRPr="00042BEF">
            <w:rPr>
              <w:rFonts w:ascii="Cambria" w:hAnsi="Cambria"/>
              <w:b/>
              <w:color w:val="034484"/>
              <w:sz w:val="32"/>
              <w:szCs w:val="32"/>
            </w:rPr>
            <w:t>, L</w:t>
          </w:r>
          <w:r>
            <w:rPr>
              <w:rFonts w:ascii="Cambria" w:hAnsi="Cambria"/>
              <w:b/>
              <w:color w:val="034484"/>
              <w:sz w:val="32"/>
              <w:szCs w:val="32"/>
            </w:rPr>
            <w:t>LC</w:t>
          </w:r>
          <w:r w:rsidRPr="00042BEF">
            <w:rPr>
              <w:rFonts w:ascii="Cambria" w:hAnsi="Cambria"/>
              <w:b/>
              <w:color w:val="034484"/>
            </w:rPr>
            <w:br/>
          </w:r>
          <w:r w:rsidRPr="00042BEF">
            <w:rPr>
              <w:rFonts w:ascii="Cambria" w:hAnsi="Cambria"/>
              <w:color w:val="034484"/>
            </w:rPr>
            <w:t>925 Columbus Avenue, Waco, TX 76701</w:t>
          </w:r>
          <w:r w:rsidRPr="00042BEF">
            <w:rPr>
              <w:rFonts w:ascii="Cambria" w:hAnsi="Cambria" w:cs="Courier New"/>
              <w:color w:val="034484"/>
            </w:rPr>
            <w:t xml:space="preserve"> •</w:t>
          </w:r>
          <w:r w:rsidRPr="00042BEF">
            <w:rPr>
              <w:rFonts w:ascii="Cambria" w:hAnsi="Cambria"/>
              <w:color w:val="034484"/>
            </w:rPr>
            <w:t xml:space="preserve"> (254) 759-1902</w:t>
          </w:r>
          <w:r w:rsidRPr="00042BEF">
            <w:rPr>
              <w:rFonts w:ascii="Cambria" w:hAnsi="Cambria"/>
              <w:color w:val="034484"/>
              <w:sz w:val="20"/>
              <w:szCs w:val="20"/>
            </w:rPr>
            <w:br/>
          </w:r>
          <w:r w:rsidRPr="00042BEF">
            <w:rPr>
              <w:rFonts w:ascii="Cambria" w:hAnsi="Cambria"/>
              <w:color w:val="034484"/>
            </w:rPr>
            <w:t>Toll Free (866) 759-1902 • Fax (254) 759-075</w:t>
          </w:r>
          <w:r w:rsidRPr="00042BEF">
            <w:rPr>
              <w:rFonts w:ascii="Calibri Light" w:hAnsi="Calibri Light"/>
              <w:color w:val="034484"/>
            </w:rPr>
            <w:t>0</w:t>
          </w:r>
        </w:p>
      </w:tc>
    </w:tr>
  </w:tbl>
  <w:p w:rsidR="00550CE7" w:rsidRDefault="00550CE7" w:rsidP="00550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FB5"/>
    <w:multiLevelType w:val="hybridMultilevel"/>
    <w:tmpl w:val="3CF4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26D0E"/>
    <w:multiLevelType w:val="hybridMultilevel"/>
    <w:tmpl w:val="053E8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2675F"/>
    <w:multiLevelType w:val="hybridMultilevel"/>
    <w:tmpl w:val="F5F8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70D38"/>
    <w:multiLevelType w:val="hybridMultilevel"/>
    <w:tmpl w:val="8AA0A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74"/>
    <w:rsid w:val="00057DA3"/>
    <w:rsid w:val="000A77CA"/>
    <w:rsid w:val="001116E0"/>
    <w:rsid w:val="00124C50"/>
    <w:rsid w:val="00182073"/>
    <w:rsid w:val="001B6A68"/>
    <w:rsid w:val="00260F1B"/>
    <w:rsid w:val="00310838"/>
    <w:rsid w:val="00314D6C"/>
    <w:rsid w:val="00363483"/>
    <w:rsid w:val="0040146E"/>
    <w:rsid w:val="0041022E"/>
    <w:rsid w:val="004F290F"/>
    <w:rsid w:val="00550CE7"/>
    <w:rsid w:val="005878FF"/>
    <w:rsid w:val="0061619E"/>
    <w:rsid w:val="00684D8C"/>
    <w:rsid w:val="006E293B"/>
    <w:rsid w:val="007270BA"/>
    <w:rsid w:val="007531B9"/>
    <w:rsid w:val="007C395E"/>
    <w:rsid w:val="0089189F"/>
    <w:rsid w:val="008D5969"/>
    <w:rsid w:val="008F0FEC"/>
    <w:rsid w:val="009E06DD"/>
    <w:rsid w:val="009F19E9"/>
    <w:rsid w:val="00A75856"/>
    <w:rsid w:val="00A86560"/>
    <w:rsid w:val="00AE1B47"/>
    <w:rsid w:val="00B315A1"/>
    <w:rsid w:val="00B36FF4"/>
    <w:rsid w:val="00D42BBD"/>
    <w:rsid w:val="00DB4484"/>
    <w:rsid w:val="00DC685F"/>
    <w:rsid w:val="00DF785C"/>
    <w:rsid w:val="00E02AEE"/>
    <w:rsid w:val="00E16AB2"/>
    <w:rsid w:val="00E91974"/>
    <w:rsid w:val="00F14C7E"/>
    <w:rsid w:val="00F1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23045"/>
  <w15:chartTrackingRefBased/>
  <w15:docId w15:val="{96CE464E-174F-4335-B0D1-DF493936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CE7"/>
  </w:style>
  <w:style w:type="paragraph" w:styleId="Footer">
    <w:name w:val="footer"/>
    <w:basedOn w:val="Normal"/>
    <w:link w:val="FooterChar"/>
    <w:uiPriority w:val="99"/>
    <w:unhideWhenUsed/>
    <w:rsid w:val="00550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CE7"/>
  </w:style>
  <w:style w:type="table" w:styleId="TableGrid">
    <w:name w:val="Table Grid"/>
    <w:basedOn w:val="TableNormal"/>
    <w:uiPriority w:val="39"/>
    <w:rsid w:val="0055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197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trahan\Desktop\JR3%20Letterhead%20for%20FY%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JR3 Letterhead for FY 17</Template>
  <TotalTime>209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Strahan</dc:creator>
  <cp:keywords/>
  <dc:description/>
  <cp:lastModifiedBy>usr grp7</cp:lastModifiedBy>
  <cp:revision>13</cp:revision>
  <cp:lastPrinted>2017-06-19T19:36:00Z</cp:lastPrinted>
  <dcterms:created xsi:type="dcterms:W3CDTF">2017-06-19T15:27:00Z</dcterms:created>
  <dcterms:modified xsi:type="dcterms:W3CDTF">2017-06-19T19:37:00Z</dcterms:modified>
</cp:coreProperties>
</file>